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097957" w14:textId="77777777" w:rsidR="007127FD" w:rsidRPr="007127FD" w:rsidRDefault="007127FD" w:rsidP="00712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7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бюджетного общеобразовательного учреждения</w:t>
      </w:r>
    </w:p>
    <w:p w14:paraId="0380CEB5" w14:textId="77777777" w:rsidR="007127FD" w:rsidRPr="007127FD" w:rsidRDefault="007127FD" w:rsidP="00712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7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7127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Сергеевская</w:t>
      </w:r>
      <w:proofErr w:type="spellEnd"/>
      <w:r w:rsidRPr="007127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средняя общеобразовательная школа </w:t>
      </w:r>
    </w:p>
    <w:p w14:paraId="7F86AFE5" w14:textId="77777777" w:rsidR="007127FD" w:rsidRPr="007127FD" w:rsidRDefault="007127FD" w:rsidP="00712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7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Пограничного муниципального округа»</w:t>
      </w:r>
    </w:p>
    <w:p w14:paraId="6D16E298" w14:textId="77777777" w:rsidR="007127FD" w:rsidRPr="007127FD" w:rsidRDefault="007127FD" w:rsidP="007127F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27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2025-2026 учебный год</w:t>
      </w:r>
    </w:p>
    <w:p w14:paraId="21FFCB8B" w14:textId="77777777" w:rsidR="007127FD" w:rsidRPr="007127FD" w:rsidRDefault="007127FD" w:rsidP="007127FD">
      <w:pPr>
        <w:jc w:val="center"/>
        <w:rPr>
          <w:rFonts w:ascii="Times New Roman" w:eastAsia="Arial Unicode MS" w:hAnsi="Times New Roman" w:cs="Times New Roman"/>
          <w:b/>
          <w:bCs/>
          <w:color w:val="002060"/>
          <w:kern w:val="2"/>
          <w:sz w:val="32"/>
          <w:szCs w:val="24"/>
        </w:rPr>
      </w:pPr>
    </w:p>
    <w:p w14:paraId="5532BF63" w14:textId="13DF53A9" w:rsidR="007D7780" w:rsidRPr="007A3B8D" w:rsidRDefault="007D7780" w:rsidP="007D7780">
      <w:pPr>
        <w:spacing w:before="100" w:beforeAutospacing="1" w:after="100" w:afterAutospacing="1" w:line="240" w:lineRule="auto"/>
        <w:ind w:left="-426" w:firstLine="426"/>
        <w:jc w:val="center"/>
        <w:rPr>
          <w:rFonts w:ascii="Times New Roman" w:eastAsia="Arial Unicode MS" w:hAnsi="Times New Roman" w:cs="Times New Roman"/>
          <w:b/>
          <w:bCs/>
          <w:color w:val="00000A"/>
          <w:kern w:val="2"/>
          <w:sz w:val="28"/>
          <w:szCs w:val="24"/>
        </w:rPr>
      </w:pPr>
      <w:r w:rsidRPr="007A3B8D">
        <w:rPr>
          <w:rFonts w:ascii="Times New Roman" w:eastAsia="Arial Unicode MS" w:hAnsi="Times New Roman" w:cs="Times New Roman"/>
          <w:b/>
          <w:bCs/>
          <w:color w:val="00000A"/>
          <w:kern w:val="2"/>
          <w:sz w:val="28"/>
          <w:szCs w:val="24"/>
        </w:rPr>
        <w:br/>
      </w:r>
    </w:p>
    <w:p w14:paraId="59FEA77D" w14:textId="77777777" w:rsidR="007B0D0F" w:rsidRDefault="007B0D0F" w:rsidP="00B921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69EC5D48" w14:textId="77777777" w:rsidR="007B0D0F" w:rsidRDefault="007B0D0F" w:rsidP="00B921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0510AF1A" w14:textId="77777777" w:rsidR="007B0D0F" w:rsidRDefault="007B0D0F" w:rsidP="00B9210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14:paraId="4535F5D6" w14:textId="77777777" w:rsidR="007B0D0F" w:rsidRPr="00AC6467" w:rsidRDefault="007B0D0F" w:rsidP="00B92101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</w:rPr>
      </w:pPr>
    </w:p>
    <w:p w14:paraId="2C2596B7" w14:textId="5D0E45D5" w:rsidR="007B0D0F" w:rsidRPr="00AC6467" w:rsidRDefault="007B0D0F" w:rsidP="00B92101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</w:rPr>
      </w:pPr>
    </w:p>
    <w:p w14:paraId="4345F328" w14:textId="77777777" w:rsidR="007B0D0F" w:rsidRPr="00AC6467" w:rsidRDefault="007B0D0F" w:rsidP="00B92101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</w:rPr>
      </w:pPr>
    </w:p>
    <w:p w14:paraId="7E3FA93C" w14:textId="77777777" w:rsidR="007B0D0F" w:rsidRPr="00AC6467" w:rsidRDefault="007B0D0F" w:rsidP="00B92101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</w:rPr>
      </w:pPr>
    </w:p>
    <w:p w14:paraId="3C944709" w14:textId="6D8E116E" w:rsidR="00B92101" w:rsidRPr="00AC6467" w:rsidRDefault="00B92101" w:rsidP="00B92101">
      <w:pPr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</w:rPr>
      </w:pPr>
      <w:r w:rsidRPr="00AC6467">
        <w:rPr>
          <w:rFonts w:ascii="Times New Roman" w:hAnsi="Times New Roman" w:cs="Times New Roman"/>
          <w:b/>
          <w:color w:val="002060"/>
          <w:sz w:val="28"/>
        </w:rPr>
        <w:t>ВЫПИСКА</w:t>
      </w:r>
    </w:p>
    <w:p w14:paraId="1F75FEB6" w14:textId="77777777" w:rsidR="00B92101" w:rsidRPr="00AC6467" w:rsidRDefault="00B92101" w:rsidP="00B92101">
      <w:pPr>
        <w:tabs>
          <w:tab w:val="left" w:pos="3165"/>
        </w:tabs>
        <w:spacing w:after="0" w:line="240" w:lineRule="auto"/>
        <w:jc w:val="center"/>
        <w:rPr>
          <w:rFonts w:ascii="Times New Roman" w:hAnsi="Times New Roman" w:cs="Times New Roman"/>
          <w:color w:val="002060"/>
          <w:sz w:val="28"/>
        </w:rPr>
      </w:pPr>
      <w:r w:rsidRPr="00AC6467">
        <w:rPr>
          <w:rFonts w:ascii="Times New Roman" w:hAnsi="Times New Roman" w:cs="Times New Roman"/>
          <w:color w:val="002060"/>
          <w:sz w:val="28"/>
        </w:rPr>
        <w:t xml:space="preserve">из основной образовательной программы </w:t>
      </w:r>
      <w:r w:rsidR="00D8259F" w:rsidRPr="00AC6467">
        <w:rPr>
          <w:rFonts w:ascii="Times New Roman" w:hAnsi="Times New Roman" w:cs="Times New Roman"/>
          <w:color w:val="002060"/>
          <w:sz w:val="28"/>
        </w:rPr>
        <w:t>основного</w:t>
      </w:r>
      <w:r w:rsidRPr="00AC6467">
        <w:rPr>
          <w:rFonts w:ascii="Times New Roman" w:hAnsi="Times New Roman" w:cs="Times New Roman"/>
          <w:color w:val="002060"/>
          <w:sz w:val="28"/>
        </w:rPr>
        <w:t xml:space="preserve"> общего образования </w:t>
      </w:r>
    </w:p>
    <w:p w14:paraId="0CB948D0" w14:textId="77777777" w:rsidR="00B92101" w:rsidRPr="00AC6467" w:rsidRDefault="00B92101" w:rsidP="00B92101">
      <w:pPr>
        <w:rPr>
          <w:rFonts w:ascii="Times New Roman" w:hAnsi="Times New Roman" w:cs="Times New Roman"/>
          <w:color w:val="002060"/>
          <w:sz w:val="28"/>
        </w:rPr>
      </w:pPr>
    </w:p>
    <w:p w14:paraId="3B2B0BFC" w14:textId="77777777" w:rsidR="00B92101" w:rsidRPr="00AC6467" w:rsidRDefault="00B92101" w:rsidP="00B9210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</w:rPr>
      </w:pPr>
      <w:r w:rsidRPr="00AC6467">
        <w:rPr>
          <w:rFonts w:ascii="Times New Roman" w:hAnsi="Times New Roman" w:cs="Times New Roman"/>
          <w:b/>
          <w:color w:val="002060"/>
          <w:sz w:val="28"/>
        </w:rPr>
        <w:t>КАЛЕНДАРНЫЙ УЧЕБНЫЙ ГРАФИК</w:t>
      </w:r>
    </w:p>
    <w:p w14:paraId="7D7793C4" w14:textId="342010EF" w:rsidR="00B92101" w:rsidRPr="00AC6467" w:rsidRDefault="00B92101" w:rsidP="00B92101">
      <w:pPr>
        <w:tabs>
          <w:tab w:val="left" w:pos="2445"/>
        </w:tabs>
        <w:spacing w:after="0" w:line="240" w:lineRule="auto"/>
        <w:jc w:val="center"/>
        <w:rPr>
          <w:rFonts w:ascii="Times New Roman" w:hAnsi="Times New Roman" w:cs="Times New Roman"/>
          <w:b/>
          <w:color w:val="002060"/>
          <w:sz w:val="28"/>
        </w:rPr>
      </w:pPr>
      <w:r w:rsidRPr="00AC6467">
        <w:rPr>
          <w:rFonts w:ascii="Times New Roman" w:hAnsi="Times New Roman" w:cs="Times New Roman"/>
          <w:b/>
          <w:color w:val="002060"/>
          <w:sz w:val="28"/>
        </w:rPr>
        <w:t>на 202</w:t>
      </w:r>
      <w:r w:rsidR="004D47B2" w:rsidRPr="00AC6467">
        <w:rPr>
          <w:rFonts w:ascii="Times New Roman" w:hAnsi="Times New Roman" w:cs="Times New Roman"/>
          <w:b/>
          <w:color w:val="002060"/>
          <w:sz w:val="28"/>
        </w:rPr>
        <w:t>5</w:t>
      </w:r>
      <w:r w:rsidRPr="00AC6467">
        <w:rPr>
          <w:rFonts w:ascii="Times New Roman" w:hAnsi="Times New Roman" w:cs="Times New Roman"/>
          <w:b/>
          <w:color w:val="002060"/>
          <w:sz w:val="28"/>
        </w:rPr>
        <w:t>-202</w:t>
      </w:r>
      <w:r w:rsidR="004D47B2" w:rsidRPr="00AC6467">
        <w:rPr>
          <w:rFonts w:ascii="Times New Roman" w:hAnsi="Times New Roman" w:cs="Times New Roman"/>
          <w:b/>
          <w:color w:val="002060"/>
          <w:sz w:val="28"/>
        </w:rPr>
        <w:t>6</w:t>
      </w:r>
      <w:r w:rsidR="00777589" w:rsidRPr="00AC6467">
        <w:rPr>
          <w:rFonts w:ascii="Times New Roman" w:hAnsi="Times New Roman" w:cs="Times New Roman"/>
          <w:b/>
          <w:color w:val="002060"/>
          <w:sz w:val="28"/>
        </w:rPr>
        <w:t xml:space="preserve"> </w:t>
      </w:r>
      <w:r w:rsidRPr="00AC6467">
        <w:rPr>
          <w:rFonts w:ascii="Times New Roman" w:hAnsi="Times New Roman" w:cs="Times New Roman"/>
          <w:b/>
          <w:color w:val="002060"/>
          <w:sz w:val="28"/>
        </w:rPr>
        <w:t>учебный год</w:t>
      </w:r>
    </w:p>
    <w:p w14:paraId="12ED48B7" w14:textId="77777777" w:rsidR="007B0D0F" w:rsidRPr="00AC6467" w:rsidRDefault="007B0D0F" w:rsidP="007B0D0F">
      <w:pPr>
        <w:rPr>
          <w:rFonts w:ascii="Times New Roman" w:hAnsi="Times New Roman" w:cs="Times New Roman"/>
          <w:color w:val="002060"/>
          <w:sz w:val="28"/>
        </w:rPr>
      </w:pPr>
    </w:p>
    <w:p w14:paraId="33D235B4" w14:textId="77777777" w:rsidR="007B0D0F" w:rsidRPr="00AC6467" w:rsidRDefault="007B0D0F" w:rsidP="007B0D0F">
      <w:pPr>
        <w:rPr>
          <w:rFonts w:ascii="Times New Roman" w:hAnsi="Times New Roman" w:cs="Times New Roman"/>
          <w:color w:val="002060"/>
          <w:sz w:val="28"/>
        </w:rPr>
      </w:pPr>
    </w:p>
    <w:p w14:paraId="4A056B78" w14:textId="77777777" w:rsidR="007B0D0F" w:rsidRPr="00AC6467" w:rsidRDefault="007B0D0F" w:rsidP="007B0D0F">
      <w:pPr>
        <w:rPr>
          <w:rFonts w:ascii="Times New Roman" w:hAnsi="Times New Roman" w:cs="Times New Roman"/>
          <w:color w:val="002060"/>
          <w:sz w:val="28"/>
        </w:rPr>
      </w:pPr>
    </w:p>
    <w:p w14:paraId="02EAC8DD" w14:textId="13A910BA" w:rsidR="007B0D0F" w:rsidRPr="00AC6467" w:rsidRDefault="007B0D0F" w:rsidP="007B0D0F">
      <w:pPr>
        <w:rPr>
          <w:rFonts w:ascii="Times New Roman" w:hAnsi="Times New Roman" w:cs="Times New Roman"/>
          <w:color w:val="002060"/>
          <w:sz w:val="28"/>
        </w:rPr>
      </w:pPr>
      <w:r w:rsidRPr="00AC6467">
        <w:rPr>
          <w:rFonts w:ascii="Times New Roman" w:hAnsi="Times New Roman" w:cs="Times New Roman"/>
          <w:color w:val="002060"/>
          <w:sz w:val="28"/>
        </w:rPr>
        <w:t>Выписка верна              0</w:t>
      </w:r>
      <w:r w:rsidR="00040763" w:rsidRPr="00AC6467">
        <w:rPr>
          <w:rFonts w:ascii="Times New Roman" w:hAnsi="Times New Roman" w:cs="Times New Roman"/>
          <w:color w:val="002060"/>
          <w:sz w:val="28"/>
        </w:rPr>
        <w:t>5</w:t>
      </w:r>
      <w:r w:rsidRPr="00AC6467">
        <w:rPr>
          <w:rFonts w:ascii="Times New Roman" w:hAnsi="Times New Roman" w:cs="Times New Roman"/>
          <w:color w:val="002060"/>
          <w:sz w:val="28"/>
        </w:rPr>
        <w:t>.09.202</w:t>
      </w:r>
      <w:r w:rsidR="004D47B2" w:rsidRPr="00AC6467">
        <w:rPr>
          <w:rFonts w:ascii="Times New Roman" w:hAnsi="Times New Roman" w:cs="Times New Roman"/>
          <w:color w:val="002060"/>
          <w:sz w:val="28"/>
        </w:rPr>
        <w:t>5</w:t>
      </w:r>
      <w:r w:rsidRPr="00AC6467">
        <w:rPr>
          <w:rFonts w:ascii="Times New Roman" w:hAnsi="Times New Roman" w:cs="Times New Roman"/>
          <w:color w:val="002060"/>
          <w:sz w:val="28"/>
        </w:rPr>
        <w:t xml:space="preserve"> год</w:t>
      </w:r>
    </w:p>
    <w:p w14:paraId="7C2D6818" w14:textId="77777777" w:rsidR="007B0D0F" w:rsidRPr="00AC6467" w:rsidRDefault="007B0D0F" w:rsidP="007B0D0F">
      <w:pPr>
        <w:rPr>
          <w:rFonts w:ascii="Times New Roman" w:hAnsi="Times New Roman" w:cs="Times New Roman"/>
          <w:color w:val="002060"/>
          <w:sz w:val="28"/>
        </w:rPr>
      </w:pPr>
    </w:p>
    <w:p w14:paraId="04F986B1" w14:textId="77777777" w:rsidR="007B0D0F" w:rsidRDefault="007B0D0F" w:rsidP="007B0D0F">
      <w:pPr>
        <w:rPr>
          <w:rFonts w:ascii="Times New Roman" w:hAnsi="Times New Roman" w:cs="Times New Roman"/>
          <w:sz w:val="28"/>
        </w:rPr>
      </w:pPr>
    </w:p>
    <w:p w14:paraId="3E098701" w14:textId="6C50CAD0" w:rsidR="007B0D0F" w:rsidRDefault="007B0D0F" w:rsidP="007B0D0F">
      <w:pPr>
        <w:rPr>
          <w:rFonts w:ascii="Times New Roman" w:hAnsi="Times New Roman" w:cs="Times New Roman"/>
          <w:sz w:val="28"/>
        </w:rPr>
      </w:pPr>
    </w:p>
    <w:p w14:paraId="521C30C5" w14:textId="77777777" w:rsidR="007B0D0F" w:rsidRDefault="007B0D0F" w:rsidP="007B0D0F">
      <w:pPr>
        <w:rPr>
          <w:rFonts w:ascii="Times New Roman" w:hAnsi="Times New Roman" w:cs="Times New Roman"/>
          <w:sz w:val="28"/>
        </w:rPr>
      </w:pPr>
    </w:p>
    <w:p w14:paraId="5EA7B25C" w14:textId="77777777" w:rsidR="007B0D0F" w:rsidRDefault="007B0D0F" w:rsidP="007B0D0F">
      <w:pPr>
        <w:rPr>
          <w:rFonts w:ascii="Times New Roman" w:hAnsi="Times New Roman" w:cs="Times New Roman"/>
          <w:sz w:val="28"/>
        </w:rPr>
      </w:pPr>
    </w:p>
    <w:p w14:paraId="04288647" w14:textId="4489E6C3" w:rsidR="007B0D0F" w:rsidRPr="00AC6467" w:rsidRDefault="007B0D0F" w:rsidP="007B0D0F">
      <w:pPr>
        <w:rPr>
          <w:rFonts w:ascii="Times New Roman" w:hAnsi="Times New Roman" w:cs="Times New Roman"/>
          <w:color w:val="002060"/>
          <w:sz w:val="28"/>
        </w:rPr>
      </w:pPr>
      <w:r w:rsidRPr="00AC6467">
        <w:rPr>
          <w:rFonts w:ascii="Times New Roman" w:hAnsi="Times New Roman" w:cs="Times New Roman"/>
          <w:color w:val="002060"/>
          <w:sz w:val="28"/>
        </w:rPr>
        <w:t>Директор  _________________/</w:t>
      </w:r>
      <w:r w:rsidR="007127FD">
        <w:rPr>
          <w:rFonts w:ascii="Times New Roman" w:hAnsi="Times New Roman" w:cs="Times New Roman"/>
          <w:color w:val="002060"/>
          <w:sz w:val="28"/>
        </w:rPr>
        <w:t>И.В. Старченко</w:t>
      </w:r>
      <w:r w:rsidRPr="00AC6467">
        <w:rPr>
          <w:color w:val="002060"/>
        </w:rPr>
        <w:t xml:space="preserve"> </w:t>
      </w:r>
      <w:r w:rsidRPr="00AC6467">
        <w:rPr>
          <w:rFonts w:ascii="Times New Roman" w:hAnsi="Times New Roman" w:cs="Times New Roman"/>
          <w:color w:val="002060"/>
          <w:sz w:val="28"/>
        </w:rPr>
        <w:t>/</w:t>
      </w:r>
    </w:p>
    <w:p w14:paraId="6F6CC282" w14:textId="77777777" w:rsidR="00B92101" w:rsidRDefault="00B92101" w:rsidP="00B92101">
      <w:pPr>
        <w:rPr>
          <w:rFonts w:ascii="Times New Roman" w:hAnsi="Times New Roman" w:cs="Times New Roman"/>
          <w:sz w:val="28"/>
        </w:rPr>
      </w:pPr>
    </w:p>
    <w:p w14:paraId="3A6EDC41" w14:textId="72818991" w:rsidR="00B92101" w:rsidRDefault="00B92101" w:rsidP="00B92101">
      <w:pPr>
        <w:tabs>
          <w:tab w:val="left" w:pos="1658"/>
        </w:tabs>
        <w:rPr>
          <w:rFonts w:ascii="Times New Roman" w:hAnsi="Times New Roman" w:cs="Times New Roman"/>
          <w:color w:val="FF0000"/>
          <w:sz w:val="28"/>
        </w:rPr>
      </w:pPr>
    </w:p>
    <w:p w14:paraId="6E877131" w14:textId="511D3717" w:rsidR="007B0D0F" w:rsidRDefault="00B46F13" w:rsidP="00B46F13">
      <w:pPr>
        <w:tabs>
          <w:tab w:val="left" w:pos="1658"/>
        </w:tabs>
        <w:jc w:val="center"/>
        <w:rPr>
          <w:rFonts w:ascii="Times New Roman" w:hAnsi="Times New Roman" w:cs="Times New Roman"/>
          <w:sz w:val="28"/>
        </w:rPr>
      </w:pPr>
      <w:r w:rsidRPr="007127FD">
        <w:rPr>
          <w:rFonts w:ascii="Times New Roman" w:hAnsi="Times New Roman" w:cs="Times New Roman"/>
          <w:sz w:val="28"/>
        </w:rPr>
        <w:t>с</w:t>
      </w:r>
      <w:proofErr w:type="gramStart"/>
      <w:r w:rsidRPr="007127FD">
        <w:rPr>
          <w:rFonts w:ascii="Times New Roman" w:hAnsi="Times New Roman" w:cs="Times New Roman"/>
          <w:sz w:val="28"/>
        </w:rPr>
        <w:t>.</w:t>
      </w:r>
      <w:r w:rsidR="007127FD" w:rsidRPr="007127FD">
        <w:rPr>
          <w:rFonts w:ascii="Times New Roman" w:hAnsi="Times New Roman" w:cs="Times New Roman"/>
          <w:sz w:val="28"/>
        </w:rPr>
        <w:t>С</w:t>
      </w:r>
      <w:proofErr w:type="gramEnd"/>
      <w:r w:rsidR="007127FD" w:rsidRPr="007127FD">
        <w:rPr>
          <w:rFonts w:ascii="Times New Roman" w:hAnsi="Times New Roman" w:cs="Times New Roman"/>
          <w:sz w:val="28"/>
        </w:rPr>
        <w:t>ергеевка</w:t>
      </w:r>
      <w:r w:rsidRPr="007127FD">
        <w:rPr>
          <w:rFonts w:ascii="Times New Roman" w:hAnsi="Times New Roman" w:cs="Times New Roman"/>
          <w:sz w:val="28"/>
        </w:rPr>
        <w:t>,2025</w:t>
      </w:r>
    </w:p>
    <w:p w14:paraId="5DD41BF2" w14:textId="77777777" w:rsidR="007127FD" w:rsidRDefault="007127FD" w:rsidP="00B46F13">
      <w:pPr>
        <w:tabs>
          <w:tab w:val="left" w:pos="1658"/>
        </w:tabs>
        <w:jc w:val="center"/>
        <w:rPr>
          <w:rFonts w:ascii="Times New Roman" w:hAnsi="Times New Roman" w:cs="Times New Roman"/>
          <w:sz w:val="28"/>
        </w:rPr>
      </w:pPr>
    </w:p>
    <w:p w14:paraId="2D41009C" w14:textId="77777777" w:rsidR="007127FD" w:rsidRPr="007127FD" w:rsidRDefault="007127FD" w:rsidP="00B46F13">
      <w:pPr>
        <w:tabs>
          <w:tab w:val="left" w:pos="1658"/>
        </w:tabs>
        <w:jc w:val="center"/>
        <w:rPr>
          <w:rFonts w:ascii="Times New Roman" w:hAnsi="Times New Roman" w:cs="Times New Roman"/>
          <w:sz w:val="28"/>
        </w:rPr>
      </w:pPr>
    </w:p>
    <w:p w14:paraId="24EB43FE" w14:textId="77777777" w:rsidR="0064458F" w:rsidRPr="00AC6467" w:rsidRDefault="0064458F" w:rsidP="0064458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2060"/>
          <w:sz w:val="28"/>
          <w:szCs w:val="28"/>
        </w:rPr>
      </w:pPr>
      <w:r w:rsidRPr="00AC6467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</w:rPr>
        <w:lastRenderedPageBreak/>
        <w:t>Пояснительная записка</w:t>
      </w:r>
      <w:r w:rsidRPr="00AC6467">
        <w:rPr>
          <w:rFonts w:ascii="Times New Roman" w:eastAsia="Times New Roman" w:hAnsi="Times New Roman" w:cs="Times New Roman"/>
          <w:b/>
          <w:bCs/>
          <w:color w:val="002060"/>
          <w:sz w:val="28"/>
          <w:szCs w:val="28"/>
          <w:lang w:val="en-US"/>
        </w:rPr>
        <w:t> </w:t>
      </w:r>
    </w:p>
    <w:p w14:paraId="77F1CA97" w14:textId="77777777" w:rsidR="00DC6AC1" w:rsidRPr="00DC6AC1" w:rsidRDefault="00DC6AC1" w:rsidP="00DC6AC1">
      <w:pPr>
        <w:spacing w:after="0" w:line="276" w:lineRule="auto"/>
        <w:ind w:left="357" w:firstLine="709"/>
        <w:jc w:val="both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 xml:space="preserve">Федеральный календарный учебный график (далее – ФКУГ) </w:t>
      </w:r>
      <w:r w:rsidRPr="00DC6AC1">
        <w:rPr>
          <w:rFonts w:ascii="Times New Roman" w:eastAsia="Calibri" w:hAnsi="Times New Roman" w:cs="Times New Roman"/>
          <w:bCs/>
          <w:color w:val="002060"/>
          <w:sz w:val="28"/>
          <w:szCs w:val="28"/>
        </w:rPr>
        <w:t xml:space="preserve">устанавливает </w:t>
      </w: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>единые начало и окончание учебного года, продолжительность учебных четвертей и каникул, продолжительность уроков, перемен и распределение образовательной недельной нагрузки на обучающихся, а также в 9 и 11 классах – исходя из единого расписания, проведения государственной итоговой аттестации.</w:t>
      </w:r>
    </w:p>
    <w:p w14:paraId="11F5F5CC" w14:textId="77777777" w:rsidR="00DC6AC1" w:rsidRPr="00DC6AC1" w:rsidRDefault="00DC6AC1" w:rsidP="00DC6AC1">
      <w:pPr>
        <w:spacing w:after="0" w:line="276" w:lineRule="auto"/>
        <w:ind w:left="357" w:firstLine="709"/>
        <w:jc w:val="both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 xml:space="preserve">Руководствуясь Федеральным календарным учебным графиком, образовательная организация с учётом мнений участников образовательных отношений, региональных и этнокультурных традиций, плановых мероприятий организаций культуры региона составляет </w:t>
      </w:r>
      <w:r w:rsidRPr="00DC6AC1">
        <w:rPr>
          <w:rFonts w:ascii="Times New Roman" w:eastAsia="Calibri" w:hAnsi="Times New Roman" w:cs="Times New Roman"/>
          <w:bCs/>
          <w:color w:val="002060"/>
          <w:sz w:val="28"/>
          <w:szCs w:val="28"/>
        </w:rPr>
        <w:t>календарный учебный график (далее – КУГ)</w:t>
      </w: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 xml:space="preserve">. </w:t>
      </w:r>
    </w:p>
    <w:p w14:paraId="23E35F2A" w14:textId="77777777" w:rsidR="00DC6AC1" w:rsidRPr="00DC6AC1" w:rsidRDefault="00DC6AC1" w:rsidP="00DC6AC1">
      <w:pPr>
        <w:spacing w:after="200" w:line="276" w:lineRule="auto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>Календарный учебный график составлен для основной общеобразовательной программы основного общего образования в соответствии:</w:t>
      </w:r>
    </w:p>
    <w:p w14:paraId="64C68FBE" w14:textId="77777777" w:rsidR="00DC6AC1" w:rsidRPr="00DC6AC1" w:rsidRDefault="00DC6AC1" w:rsidP="00DC6AC1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>с частью 1 статьи 34 Федерального закона от 29.12.2012 № 273-ФЗ «Об образовании в Российской Федерации»;</w:t>
      </w:r>
    </w:p>
    <w:p w14:paraId="308562C9" w14:textId="77777777" w:rsidR="00DC6AC1" w:rsidRPr="00DC6AC1" w:rsidRDefault="00DC6AC1" w:rsidP="00DC6AC1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>СП 2.4.3648-20 «Санитарно-эпидемиологические требования к организациям воспитания и обучения, отдыха и оздоровления детей и молодежи»;</w:t>
      </w:r>
    </w:p>
    <w:p w14:paraId="082B8F0A" w14:textId="77777777" w:rsidR="00DC6AC1" w:rsidRPr="00DC6AC1" w:rsidRDefault="00DC6AC1" w:rsidP="00DC6AC1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>СанПиН 1.2.3685-21 «Гигиенические нормативы и требования к обеспечению безопасности и (или) безвредности для человека факторов среды обитания»;</w:t>
      </w:r>
    </w:p>
    <w:p w14:paraId="0A1B3A31" w14:textId="77777777" w:rsidR="00DC6AC1" w:rsidRPr="00DC6AC1" w:rsidRDefault="00DC6AC1" w:rsidP="00DC6AC1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 xml:space="preserve">ФГОС ООО, утвержденным приказом </w:t>
      </w:r>
      <w:proofErr w:type="spellStart"/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>Минпросвещения</w:t>
      </w:r>
      <w:proofErr w:type="spellEnd"/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 xml:space="preserve"> от 31.05.2021 № 287;</w:t>
      </w:r>
    </w:p>
    <w:p w14:paraId="51942F2F" w14:textId="77777777" w:rsidR="00DC6AC1" w:rsidRPr="00DC6AC1" w:rsidRDefault="00DC6AC1" w:rsidP="00DC6AC1">
      <w:pPr>
        <w:numPr>
          <w:ilvl w:val="0"/>
          <w:numId w:val="4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 xml:space="preserve">ФОП ООО, утвержденной приказом </w:t>
      </w:r>
      <w:proofErr w:type="spellStart"/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>Минпросвещения</w:t>
      </w:r>
      <w:proofErr w:type="spellEnd"/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 xml:space="preserve"> от 18.05.2023 № 370.</w:t>
      </w:r>
    </w:p>
    <w:p w14:paraId="3CE2FF8E" w14:textId="77777777" w:rsidR="00DC6AC1" w:rsidRPr="00DC6AC1" w:rsidRDefault="00DC6AC1" w:rsidP="00DC6AC1">
      <w:pPr>
        <w:spacing w:after="0" w:line="276" w:lineRule="auto"/>
        <w:ind w:left="357" w:firstLine="709"/>
        <w:jc w:val="both"/>
        <w:rPr>
          <w:rFonts w:ascii="Times New Roman" w:eastAsia="Calibri" w:hAnsi="Times New Roman" w:cs="Times New Roman"/>
          <w:i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i/>
          <w:color w:val="002060"/>
          <w:sz w:val="28"/>
          <w:szCs w:val="28"/>
        </w:rPr>
        <w:t>Согласно производственным календарям на 2025г. и 2026г. (проект):</w:t>
      </w:r>
    </w:p>
    <w:p w14:paraId="6B72D07C" w14:textId="77777777" w:rsidR="00DC6AC1" w:rsidRPr="00DC6AC1" w:rsidRDefault="00DC6AC1" w:rsidP="00DC6AC1">
      <w:pPr>
        <w:spacing w:after="0" w:line="276" w:lineRule="auto"/>
        <w:ind w:left="357" w:firstLine="709"/>
        <w:jc w:val="both"/>
        <w:rPr>
          <w:rFonts w:ascii="Times New Roman" w:eastAsia="Calibri" w:hAnsi="Times New Roman" w:cs="Times New Roman"/>
          <w:i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i/>
          <w:color w:val="002060"/>
          <w:sz w:val="28"/>
          <w:szCs w:val="28"/>
        </w:rPr>
        <w:t>Нерабочие праздничные дни федерального уровня:</w:t>
      </w:r>
    </w:p>
    <w:p w14:paraId="2EB52673" w14:textId="77777777" w:rsidR="00DC6AC1" w:rsidRPr="00DC6AC1" w:rsidRDefault="00DC6AC1" w:rsidP="00DC6AC1">
      <w:pPr>
        <w:spacing w:after="0" w:line="276" w:lineRule="auto"/>
        <w:ind w:left="357" w:firstLine="709"/>
        <w:jc w:val="both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 xml:space="preserve">Статьей 112 Трудового кодекса Российской Федерации установлены следующие нерабочие праздничные дни в Российской Федерации: </w:t>
      </w:r>
    </w:p>
    <w:p w14:paraId="7690D7ED" w14:textId="77777777" w:rsidR="00DC6AC1" w:rsidRPr="00DC6AC1" w:rsidRDefault="00DC6AC1" w:rsidP="00DC6AC1">
      <w:pPr>
        <w:spacing w:after="0" w:line="276" w:lineRule="auto"/>
        <w:ind w:left="357" w:firstLine="709"/>
        <w:jc w:val="both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 xml:space="preserve">1, 2, 3, 4, 5, 6 и 8 января 2026 года – Новогодние каникулы; </w:t>
      </w:r>
    </w:p>
    <w:p w14:paraId="2DB88A3F" w14:textId="77777777" w:rsidR="00DC6AC1" w:rsidRPr="00DC6AC1" w:rsidRDefault="00DC6AC1" w:rsidP="00DC6AC1">
      <w:pPr>
        <w:spacing w:after="0" w:line="276" w:lineRule="auto"/>
        <w:ind w:left="357" w:firstLine="709"/>
        <w:jc w:val="both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>4 ноября 2025 года – День народного единства.</w:t>
      </w:r>
    </w:p>
    <w:p w14:paraId="2E9C3952" w14:textId="77777777" w:rsidR="00DC6AC1" w:rsidRPr="00DC6AC1" w:rsidRDefault="00DC6AC1" w:rsidP="00DC6AC1">
      <w:pPr>
        <w:spacing w:after="0" w:line="276" w:lineRule="auto"/>
        <w:ind w:left="360"/>
        <w:jc w:val="center"/>
        <w:rPr>
          <w:rFonts w:ascii="Times New Roman" w:eastAsia="Calibri" w:hAnsi="Times New Roman" w:cs="Times New Roman"/>
          <w:i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i/>
          <w:color w:val="002060"/>
          <w:sz w:val="28"/>
          <w:szCs w:val="28"/>
        </w:rPr>
        <w:t>Сроки проведения ВПР в 2025-2026 учебном году.</w:t>
      </w:r>
    </w:p>
    <w:p w14:paraId="3A4FC12D" w14:textId="77777777" w:rsidR="00DC6AC1" w:rsidRPr="00DC6AC1" w:rsidRDefault="00DC6AC1" w:rsidP="00DC6AC1">
      <w:pPr>
        <w:spacing w:after="0" w:line="276" w:lineRule="auto"/>
        <w:ind w:left="357" w:firstLine="709"/>
        <w:jc w:val="both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 xml:space="preserve">Сроки и продолжительности проведения всероссийских проверочных работ утверждены приказом Приказ Федеральной службы по надзору в сфере образования и науки от 7 мая 2025 г. № 991 «Об утверждении состава участников, сроков и продолжительности проведения всероссийских проверочных работ в образовательных организациях, осуществляющих образовательную деятельность по образовательным программам начального </w:t>
      </w: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lastRenderedPageBreak/>
        <w:t>общего, основного общего, среднего общего образования, а также перечня учебных предметов, по которым проводятся всероссийские проверочные работы в образовательных организациях, осуществляющих образовательную деятельность по образовательным программам начального общего, основного общего, среднего общего образования, в 2025/2026 учебном году»:</w:t>
      </w:r>
    </w:p>
    <w:p w14:paraId="20B2B2A4" w14:textId="77777777" w:rsidR="00DC6AC1" w:rsidRPr="00DC6AC1" w:rsidRDefault="00DC6AC1" w:rsidP="00DC6AC1">
      <w:pPr>
        <w:spacing w:after="0" w:line="276" w:lineRule="auto"/>
        <w:ind w:left="357" w:firstLine="709"/>
        <w:jc w:val="both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>- 20 апреля – 20 мая 2026 г. (4, 5, 6, 7, 8, 10 классы).</w:t>
      </w:r>
    </w:p>
    <w:p w14:paraId="027C0883" w14:textId="77777777" w:rsidR="00DC6AC1" w:rsidRPr="00DC6AC1" w:rsidRDefault="00DC6AC1" w:rsidP="00DC6AC1">
      <w:pPr>
        <w:spacing w:after="0" w:line="276" w:lineRule="auto"/>
        <w:ind w:left="357" w:firstLine="709"/>
        <w:jc w:val="both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i/>
          <w:color w:val="002060"/>
          <w:sz w:val="28"/>
          <w:szCs w:val="28"/>
        </w:rPr>
        <w:t>Примерные сроки проведения ГИА</w:t>
      </w: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 xml:space="preserve"> в 2026 году (основной период):</w:t>
      </w:r>
    </w:p>
    <w:p w14:paraId="6B5F2F47" w14:textId="77777777" w:rsidR="00DC6AC1" w:rsidRPr="00DC6AC1" w:rsidRDefault="00DC6AC1" w:rsidP="00DC6AC1">
      <w:pPr>
        <w:spacing w:after="0" w:line="276" w:lineRule="auto"/>
        <w:ind w:left="357" w:firstLine="709"/>
        <w:jc w:val="both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>- 22 мая – 17 июня – основной государственный экзамен (ОГЭ),</w:t>
      </w:r>
    </w:p>
    <w:p w14:paraId="3DA59EA5" w14:textId="77777777" w:rsidR="00DC6AC1" w:rsidRPr="00DC6AC1" w:rsidRDefault="00DC6AC1" w:rsidP="00DC6AC1">
      <w:pPr>
        <w:spacing w:after="0" w:line="276" w:lineRule="auto"/>
        <w:ind w:left="357" w:firstLine="709"/>
        <w:jc w:val="both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 xml:space="preserve">Промежуточная аттестация проводится по предметам учебного плана без прекращения образовательной деятельности. </w:t>
      </w:r>
    </w:p>
    <w:p w14:paraId="15C4076C" w14:textId="77777777" w:rsidR="00DC6AC1" w:rsidRPr="00DC6AC1" w:rsidRDefault="00DC6AC1" w:rsidP="00DC6AC1">
      <w:pPr>
        <w:shd w:val="clear" w:color="auto" w:fill="FFFFFF"/>
        <w:spacing w:after="0" w:line="276" w:lineRule="auto"/>
        <w:ind w:left="357" w:firstLine="709"/>
        <w:jc w:val="both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 xml:space="preserve">В 9 классе количество учебных недель сокращается в связи с началом ОГЭ согласно приказу </w:t>
      </w:r>
      <w:proofErr w:type="spellStart"/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>Рособрнадзора</w:t>
      </w:r>
      <w:proofErr w:type="spellEnd"/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 xml:space="preserve">. Нормативным обоснованием невыполнения календарного графика в 9 классе является приказ </w:t>
      </w:r>
      <w:proofErr w:type="spellStart"/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>Рособрнадзора</w:t>
      </w:r>
      <w:proofErr w:type="spellEnd"/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 xml:space="preserve"> о сроках проведения ОГЭ.</w:t>
      </w:r>
    </w:p>
    <w:p w14:paraId="621EAECD" w14:textId="77777777" w:rsidR="00AC6467" w:rsidRDefault="00AC6467" w:rsidP="00DC6AC1">
      <w:pPr>
        <w:spacing w:after="200" w:line="276" w:lineRule="auto"/>
        <w:jc w:val="center"/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</w:pPr>
    </w:p>
    <w:p w14:paraId="1C5D67CB" w14:textId="6C17A4EB" w:rsidR="00DC6AC1" w:rsidRPr="00DC6AC1" w:rsidRDefault="00DC6AC1" w:rsidP="00DC6AC1">
      <w:pPr>
        <w:spacing w:after="200" w:line="276" w:lineRule="auto"/>
        <w:jc w:val="center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  <w:t>1. Даты начала и окончания учебного года</w:t>
      </w:r>
    </w:p>
    <w:p w14:paraId="46639B01" w14:textId="77777777" w:rsidR="00DC6AC1" w:rsidRPr="00DC6AC1" w:rsidRDefault="00DC6AC1" w:rsidP="00DC6AC1">
      <w:pPr>
        <w:spacing w:after="200" w:line="276" w:lineRule="auto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>1.1. Дата начала учебного года: 1 сентября 2025 года.</w:t>
      </w:r>
    </w:p>
    <w:p w14:paraId="763E6168" w14:textId="77777777" w:rsidR="00DC6AC1" w:rsidRPr="00DC6AC1" w:rsidRDefault="00DC6AC1" w:rsidP="00DC6AC1">
      <w:pPr>
        <w:spacing w:after="200" w:line="276" w:lineRule="auto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>1.2. Дата окончания учебного года (5–8-е классы): 26.05.2026.</w:t>
      </w:r>
    </w:p>
    <w:p w14:paraId="522BD023" w14:textId="77777777" w:rsidR="00DC6AC1" w:rsidRPr="00DC6AC1" w:rsidRDefault="00DC6AC1" w:rsidP="00DC6AC1">
      <w:pPr>
        <w:spacing w:after="200" w:line="276" w:lineRule="auto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>1.3. Дата окончания учебного года (9-й класс): определяется расписанием ГИА.</w:t>
      </w:r>
    </w:p>
    <w:p w14:paraId="75DCA434" w14:textId="77777777" w:rsidR="00DC6AC1" w:rsidRPr="00DC6AC1" w:rsidRDefault="00DC6AC1" w:rsidP="00DC6AC1">
      <w:pPr>
        <w:spacing w:after="200" w:line="276" w:lineRule="auto"/>
        <w:jc w:val="center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b/>
          <w:bCs/>
          <w:color w:val="002060"/>
          <w:sz w:val="28"/>
          <w:szCs w:val="28"/>
        </w:rPr>
        <w:t>2. Периоды образовательной деятельности</w:t>
      </w:r>
    </w:p>
    <w:p w14:paraId="2C9468C3" w14:textId="77777777" w:rsidR="00DC6AC1" w:rsidRPr="00DC6AC1" w:rsidRDefault="00DC6AC1" w:rsidP="00DC6AC1">
      <w:pPr>
        <w:spacing w:after="200" w:line="276" w:lineRule="auto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>2.1. Продолжительность учебного года:</w:t>
      </w:r>
    </w:p>
    <w:p w14:paraId="5483BCB5" w14:textId="77777777" w:rsidR="00DC6AC1" w:rsidRPr="00DC6AC1" w:rsidRDefault="00DC6AC1" w:rsidP="00DC6AC1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contextualSpacing/>
        <w:jc w:val="both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>5–8-е классы — 34 недели (158 учебных дней);</w:t>
      </w:r>
    </w:p>
    <w:p w14:paraId="5CEB4A9D" w14:textId="77777777" w:rsidR="00DC6AC1" w:rsidRPr="00DC6AC1" w:rsidRDefault="00DC6AC1" w:rsidP="00DC6AC1">
      <w:pPr>
        <w:numPr>
          <w:ilvl w:val="0"/>
          <w:numId w:val="5"/>
        </w:numPr>
        <w:spacing w:before="100" w:beforeAutospacing="1" w:after="100" w:afterAutospacing="1" w:line="240" w:lineRule="auto"/>
        <w:ind w:left="780" w:right="180"/>
        <w:jc w:val="both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>9-е классы — 34 недели без учета государственной итоговой аттестации (ГИА).</w:t>
      </w:r>
    </w:p>
    <w:p w14:paraId="499A413A" w14:textId="77777777" w:rsidR="00DC6AC1" w:rsidRPr="00DC6AC1" w:rsidRDefault="00DC6AC1" w:rsidP="00DC6AC1">
      <w:pPr>
        <w:spacing w:after="200" w:line="276" w:lineRule="auto"/>
        <w:rPr>
          <w:rFonts w:ascii="Times New Roman" w:eastAsia="Calibri" w:hAnsi="Times New Roman" w:cs="Times New Roman"/>
          <w:color w:val="002060"/>
          <w:sz w:val="28"/>
          <w:szCs w:val="28"/>
        </w:rPr>
      </w:pPr>
      <w:r w:rsidRPr="00DC6AC1">
        <w:rPr>
          <w:rFonts w:ascii="Times New Roman" w:eastAsia="Calibri" w:hAnsi="Times New Roman" w:cs="Times New Roman"/>
          <w:color w:val="002060"/>
          <w:sz w:val="28"/>
          <w:szCs w:val="28"/>
        </w:rPr>
        <w:t>2.2. Продолжительность учебных периодов по четвертям в учебных неделях и учебных днях</w:t>
      </w:r>
    </w:p>
    <w:p w14:paraId="3DC51FE4" w14:textId="77777777" w:rsidR="00DC6AC1" w:rsidRPr="00DC6AC1" w:rsidRDefault="00DC6AC1" w:rsidP="00DC6A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val="en-US"/>
        </w:rPr>
      </w:pPr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5–8-е </w:t>
      </w:r>
      <w:proofErr w:type="spellStart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>классы</w:t>
      </w:r>
      <w:proofErr w:type="spellEnd"/>
    </w:p>
    <w:tbl>
      <w:tblPr>
        <w:tblStyle w:val="-442"/>
        <w:tblW w:w="5000" w:type="pct"/>
        <w:tblInd w:w="-431" w:type="dxa"/>
        <w:tblLook w:val="0600" w:firstRow="0" w:lastRow="0" w:firstColumn="0" w:lastColumn="0" w:noHBand="1" w:noVBand="1"/>
      </w:tblPr>
      <w:tblGrid>
        <w:gridCol w:w="1712"/>
        <w:gridCol w:w="1430"/>
        <w:gridCol w:w="1600"/>
        <w:gridCol w:w="2698"/>
        <w:gridCol w:w="2698"/>
      </w:tblGrid>
      <w:tr w:rsidR="00AC6467" w:rsidRPr="00DC6AC1" w14:paraId="65BE9E70" w14:textId="77777777" w:rsidTr="00AC6467">
        <w:tc>
          <w:tcPr>
            <w:tcW w:w="1578" w:type="dxa"/>
            <w:vMerge w:val="restart"/>
          </w:tcPr>
          <w:p w14:paraId="4E655527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Учебный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период</w:t>
            </w:r>
            <w:proofErr w:type="spellEnd"/>
          </w:p>
        </w:tc>
        <w:tc>
          <w:tcPr>
            <w:tcW w:w="2793" w:type="dxa"/>
            <w:gridSpan w:val="2"/>
          </w:tcPr>
          <w:p w14:paraId="2080A584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Дата</w:t>
            </w:r>
            <w:proofErr w:type="spellEnd"/>
          </w:p>
        </w:tc>
        <w:tc>
          <w:tcPr>
            <w:tcW w:w="4974" w:type="dxa"/>
            <w:gridSpan w:val="2"/>
          </w:tcPr>
          <w:p w14:paraId="025A8576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Продолжительность</w:t>
            </w:r>
            <w:proofErr w:type="spellEnd"/>
          </w:p>
        </w:tc>
      </w:tr>
      <w:tr w:rsidR="00AC6467" w:rsidRPr="00DC6AC1" w14:paraId="2926E707" w14:textId="77777777" w:rsidTr="00AC6467">
        <w:tc>
          <w:tcPr>
            <w:tcW w:w="1578" w:type="dxa"/>
            <w:vMerge/>
          </w:tcPr>
          <w:p w14:paraId="5CD10CB9" w14:textId="77777777" w:rsidR="00DC6AC1" w:rsidRPr="00DC6AC1" w:rsidRDefault="00DC6AC1" w:rsidP="00DC6AC1">
            <w:pPr>
              <w:ind w:left="75" w:right="75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318" w:type="dxa"/>
          </w:tcPr>
          <w:p w14:paraId="5AE20479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Начало</w:t>
            </w:r>
            <w:proofErr w:type="spellEnd"/>
          </w:p>
        </w:tc>
        <w:tc>
          <w:tcPr>
            <w:tcW w:w="1475" w:type="dxa"/>
          </w:tcPr>
          <w:p w14:paraId="2BD28C0C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Окончание</w:t>
            </w:r>
            <w:proofErr w:type="spellEnd"/>
          </w:p>
        </w:tc>
        <w:tc>
          <w:tcPr>
            <w:tcW w:w="2487" w:type="dxa"/>
          </w:tcPr>
          <w:p w14:paraId="47536606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Количество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учебных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недель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</w:p>
        </w:tc>
        <w:tc>
          <w:tcPr>
            <w:tcW w:w="2487" w:type="dxa"/>
          </w:tcPr>
          <w:p w14:paraId="657DE0D3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Количество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 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учебных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дней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 </w:t>
            </w:r>
          </w:p>
        </w:tc>
      </w:tr>
      <w:tr w:rsidR="00AC6467" w:rsidRPr="00DC6AC1" w14:paraId="67B42A83" w14:textId="77777777" w:rsidTr="00AC6467">
        <w:tc>
          <w:tcPr>
            <w:tcW w:w="1578" w:type="dxa"/>
          </w:tcPr>
          <w:p w14:paraId="5479D25B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I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1318" w:type="dxa"/>
          </w:tcPr>
          <w:p w14:paraId="6087CC97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01.09.2025</w:t>
            </w:r>
          </w:p>
        </w:tc>
        <w:tc>
          <w:tcPr>
            <w:tcW w:w="1475" w:type="dxa"/>
          </w:tcPr>
          <w:p w14:paraId="54C0AD66" w14:textId="60C7DCF1" w:rsidR="00DC6AC1" w:rsidRPr="00DC6AC1" w:rsidRDefault="00DE721F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>8</w:t>
            </w:r>
            <w:r w:rsidR="00DC6AC1"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.10.2025</w:t>
            </w:r>
          </w:p>
        </w:tc>
        <w:tc>
          <w:tcPr>
            <w:tcW w:w="2487" w:type="dxa"/>
          </w:tcPr>
          <w:p w14:paraId="7EC8F526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8</w:t>
            </w:r>
          </w:p>
        </w:tc>
        <w:tc>
          <w:tcPr>
            <w:tcW w:w="2487" w:type="dxa"/>
          </w:tcPr>
          <w:p w14:paraId="7E719D80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40</w:t>
            </w:r>
          </w:p>
        </w:tc>
      </w:tr>
      <w:tr w:rsidR="00AC6467" w:rsidRPr="00DC6AC1" w14:paraId="4454E09F" w14:textId="77777777" w:rsidTr="00AC6467">
        <w:tc>
          <w:tcPr>
            <w:tcW w:w="1578" w:type="dxa"/>
          </w:tcPr>
          <w:p w14:paraId="05CFDCE7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II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1318" w:type="dxa"/>
          </w:tcPr>
          <w:p w14:paraId="125A4052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05.11.2025</w:t>
            </w:r>
          </w:p>
        </w:tc>
        <w:tc>
          <w:tcPr>
            <w:tcW w:w="1475" w:type="dxa"/>
          </w:tcPr>
          <w:p w14:paraId="2B623852" w14:textId="7242BE54" w:rsidR="00DC6AC1" w:rsidRPr="00DC6AC1" w:rsidRDefault="00DE721F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>30</w:t>
            </w:r>
            <w:r w:rsidR="00DC6AC1"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.12.2025</w:t>
            </w:r>
          </w:p>
        </w:tc>
        <w:tc>
          <w:tcPr>
            <w:tcW w:w="2487" w:type="dxa"/>
          </w:tcPr>
          <w:p w14:paraId="721773E8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8</w:t>
            </w:r>
          </w:p>
        </w:tc>
        <w:tc>
          <w:tcPr>
            <w:tcW w:w="2487" w:type="dxa"/>
          </w:tcPr>
          <w:p w14:paraId="08C68E7C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38</w:t>
            </w:r>
          </w:p>
        </w:tc>
      </w:tr>
      <w:tr w:rsidR="00AC6467" w:rsidRPr="00DC6AC1" w14:paraId="26CCA7CF" w14:textId="77777777" w:rsidTr="00AC6467">
        <w:tc>
          <w:tcPr>
            <w:tcW w:w="1578" w:type="dxa"/>
          </w:tcPr>
          <w:p w14:paraId="073A08BC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III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1318" w:type="dxa"/>
          </w:tcPr>
          <w:p w14:paraId="586DC706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12.01.2026</w:t>
            </w:r>
          </w:p>
        </w:tc>
        <w:tc>
          <w:tcPr>
            <w:tcW w:w="1475" w:type="dxa"/>
          </w:tcPr>
          <w:p w14:paraId="067909E6" w14:textId="590C5CE9" w:rsidR="00DC6AC1" w:rsidRPr="00DC6AC1" w:rsidRDefault="00DC6AC1" w:rsidP="00361CE7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</w:t>
            </w:r>
            <w:r w:rsidR="00361CE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ru-RU"/>
              </w:rPr>
              <w:t>0</w:t>
            </w: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.03.2026</w:t>
            </w:r>
          </w:p>
        </w:tc>
        <w:tc>
          <w:tcPr>
            <w:tcW w:w="2487" w:type="dxa"/>
          </w:tcPr>
          <w:p w14:paraId="6C7D726D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11</w:t>
            </w:r>
          </w:p>
        </w:tc>
        <w:tc>
          <w:tcPr>
            <w:tcW w:w="2487" w:type="dxa"/>
          </w:tcPr>
          <w:p w14:paraId="239BB071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53</w:t>
            </w:r>
          </w:p>
        </w:tc>
      </w:tr>
      <w:tr w:rsidR="00AC6467" w:rsidRPr="00DC6AC1" w14:paraId="6C03334B" w14:textId="77777777" w:rsidTr="00AC6467">
        <w:tc>
          <w:tcPr>
            <w:tcW w:w="1578" w:type="dxa"/>
          </w:tcPr>
          <w:p w14:paraId="144E71FD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 xml:space="preserve">IV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четверть</w:t>
            </w:r>
            <w:proofErr w:type="spellEnd"/>
          </w:p>
        </w:tc>
        <w:tc>
          <w:tcPr>
            <w:tcW w:w="1318" w:type="dxa"/>
          </w:tcPr>
          <w:p w14:paraId="2077BCD2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06.04.2026</w:t>
            </w:r>
          </w:p>
        </w:tc>
        <w:tc>
          <w:tcPr>
            <w:tcW w:w="1475" w:type="dxa"/>
          </w:tcPr>
          <w:p w14:paraId="2C9389D3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26.05.2026</w:t>
            </w:r>
          </w:p>
        </w:tc>
        <w:tc>
          <w:tcPr>
            <w:tcW w:w="2487" w:type="dxa"/>
          </w:tcPr>
          <w:p w14:paraId="331B2CB5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7</w:t>
            </w:r>
          </w:p>
        </w:tc>
        <w:tc>
          <w:tcPr>
            <w:tcW w:w="2487" w:type="dxa"/>
          </w:tcPr>
          <w:p w14:paraId="348EF96A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33</w:t>
            </w:r>
          </w:p>
        </w:tc>
      </w:tr>
      <w:tr w:rsidR="00AC6467" w:rsidRPr="00DC6AC1" w14:paraId="73C046F3" w14:textId="77777777" w:rsidTr="00AC6467">
        <w:tc>
          <w:tcPr>
            <w:tcW w:w="4371" w:type="dxa"/>
            <w:gridSpan w:val="3"/>
          </w:tcPr>
          <w:p w14:paraId="51D3B1A4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Итого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 xml:space="preserve"> в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учебном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году</w:t>
            </w:r>
            <w:proofErr w:type="spellEnd"/>
          </w:p>
        </w:tc>
        <w:tc>
          <w:tcPr>
            <w:tcW w:w="2487" w:type="dxa"/>
          </w:tcPr>
          <w:p w14:paraId="4152C1E9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34</w:t>
            </w:r>
          </w:p>
        </w:tc>
        <w:tc>
          <w:tcPr>
            <w:tcW w:w="2487" w:type="dxa"/>
          </w:tcPr>
          <w:p w14:paraId="1EE5DF9D" w14:textId="77777777" w:rsidR="00DC6AC1" w:rsidRPr="00DC6AC1" w:rsidRDefault="00DC6AC1" w:rsidP="00DC6AC1">
            <w:pP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164</w:t>
            </w:r>
          </w:p>
        </w:tc>
      </w:tr>
    </w:tbl>
    <w:p w14:paraId="326ECBF8" w14:textId="77777777" w:rsidR="00DC6AC1" w:rsidRPr="00DC6AC1" w:rsidRDefault="00DC6AC1" w:rsidP="00DC6A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val="en-US"/>
        </w:rPr>
      </w:pPr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lastRenderedPageBreak/>
        <w:t xml:space="preserve">9-й </w:t>
      </w:r>
      <w:proofErr w:type="spellStart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>класс</w:t>
      </w:r>
      <w:proofErr w:type="spellEnd"/>
    </w:p>
    <w:tbl>
      <w:tblPr>
        <w:tblStyle w:val="GridTable3Accent5"/>
        <w:tblW w:w="5000" w:type="pct"/>
        <w:tblInd w:w="-572" w:type="dxa"/>
        <w:tblLook w:val="0600" w:firstRow="0" w:lastRow="0" w:firstColumn="0" w:lastColumn="0" w:noHBand="1" w:noVBand="1"/>
      </w:tblPr>
      <w:tblGrid>
        <w:gridCol w:w="2118"/>
        <w:gridCol w:w="1348"/>
        <w:gridCol w:w="1496"/>
        <w:gridCol w:w="2588"/>
        <w:gridCol w:w="2588"/>
      </w:tblGrid>
      <w:tr w:rsidR="00AC6467" w:rsidRPr="00DC6AC1" w14:paraId="67E0097E" w14:textId="77777777" w:rsidTr="00DC6AC1">
        <w:tc>
          <w:tcPr>
            <w:tcW w:w="1953" w:type="dxa"/>
            <w:vMerge w:val="restart"/>
          </w:tcPr>
          <w:p w14:paraId="5F93ADF4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Учебный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 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период</w:t>
            </w:r>
            <w:proofErr w:type="spellEnd"/>
          </w:p>
        </w:tc>
        <w:tc>
          <w:tcPr>
            <w:tcW w:w="2628" w:type="dxa"/>
            <w:gridSpan w:val="2"/>
          </w:tcPr>
          <w:p w14:paraId="3F8540B5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Дата</w:t>
            </w:r>
            <w:proofErr w:type="spellEnd"/>
          </w:p>
        </w:tc>
        <w:tc>
          <w:tcPr>
            <w:tcW w:w="4764" w:type="dxa"/>
            <w:gridSpan w:val="2"/>
          </w:tcPr>
          <w:p w14:paraId="76103C23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Продолжительность</w:t>
            </w:r>
            <w:proofErr w:type="spellEnd"/>
          </w:p>
        </w:tc>
      </w:tr>
      <w:tr w:rsidR="00AC6467" w:rsidRPr="00DC6AC1" w14:paraId="271FC656" w14:textId="77777777" w:rsidTr="00DC6AC1">
        <w:tc>
          <w:tcPr>
            <w:tcW w:w="1953" w:type="dxa"/>
            <w:vMerge/>
          </w:tcPr>
          <w:p w14:paraId="18D90D81" w14:textId="77777777" w:rsidR="00DC6AC1" w:rsidRPr="00DC6AC1" w:rsidRDefault="00DC6AC1" w:rsidP="00DC6AC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</w:p>
        </w:tc>
        <w:tc>
          <w:tcPr>
            <w:tcW w:w="1246" w:type="dxa"/>
          </w:tcPr>
          <w:p w14:paraId="59E7C276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Начало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1382" w:type="dxa"/>
          </w:tcPr>
          <w:p w14:paraId="2B1C1657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Окончание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82" w:type="dxa"/>
          </w:tcPr>
          <w:p w14:paraId="6F91C98A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Количество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 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учебных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недель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 xml:space="preserve"> </w:t>
            </w:r>
          </w:p>
        </w:tc>
        <w:tc>
          <w:tcPr>
            <w:tcW w:w="2382" w:type="dxa"/>
          </w:tcPr>
          <w:p w14:paraId="46EDAD57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Количество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 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учебных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дней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 xml:space="preserve"> </w:t>
            </w:r>
          </w:p>
        </w:tc>
      </w:tr>
      <w:tr w:rsidR="00AC6467" w:rsidRPr="00DC6AC1" w14:paraId="7CF623C3" w14:textId="77777777" w:rsidTr="00DC6AC1">
        <w:tc>
          <w:tcPr>
            <w:tcW w:w="1953" w:type="dxa"/>
          </w:tcPr>
          <w:p w14:paraId="0908A205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I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четверть</w:t>
            </w:r>
            <w:proofErr w:type="spellEnd"/>
          </w:p>
        </w:tc>
        <w:tc>
          <w:tcPr>
            <w:tcW w:w="1246" w:type="dxa"/>
          </w:tcPr>
          <w:p w14:paraId="2B3C45F3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01.09.2025</w:t>
            </w:r>
          </w:p>
        </w:tc>
        <w:tc>
          <w:tcPr>
            <w:tcW w:w="1382" w:type="dxa"/>
          </w:tcPr>
          <w:p w14:paraId="42545498" w14:textId="1682B9B8" w:rsidR="00DC6AC1" w:rsidRPr="00DC6AC1" w:rsidRDefault="00DC6AC1" w:rsidP="000221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2</w:t>
            </w:r>
            <w:r w:rsidR="000221F9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8</w:t>
            </w: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.10.2025</w:t>
            </w:r>
          </w:p>
        </w:tc>
        <w:tc>
          <w:tcPr>
            <w:tcW w:w="2382" w:type="dxa"/>
          </w:tcPr>
          <w:p w14:paraId="383E127A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8</w:t>
            </w:r>
          </w:p>
        </w:tc>
        <w:tc>
          <w:tcPr>
            <w:tcW w:w="2382" w:type="dxa"/>
          </w:tcPr>
          <w:p w14:paraId="4057A232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40</w:t>
            </w:r>
          </w:p>
        </w:tc>
      </w:tr>
      <w:tr w:rsidR="00AC6467" w:rsidRPr="00DC6AC1" w14:paraId="559FFCDE" w14:textId="77777777" w:rsidTr="00DC6AC1">
        <w:tc>
          <w:tcPr>
            <w:tcW w:w="1953" w:type="dxa"/>
          </w:tcPr>
          <w:p w14:paraId="09C6FA9C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II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четверть</w:t>
            </w:r>
            <w:proofErr w:type="spellEnd"/>
          </w:p>
        </w:tc>
        <w:tc>
          <w:tcPr>
            <w:tcW w:w="1246" w:type="dxa"/>
          </w:tcPr>
          <w:p w14:paraId="3188F56F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05.11.2025</w:t>
            </w:r>
          </w:p>
        </w:tc>
        <w:tc>
          <w:tcPr>
            <w:tcW w:w="1382" w:type="dxa"/>
          </w:tcPr>
          <w:p w14:paraId="6E3C7717" w14:textId="28D57048" w:rsidR="00DC6AC1" w:rsidRPr="00DC6AC1" w:rsidRDefault="000221F9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30</w:t>
            </w:r>
            <w:r w:rsidR="00DC6AC1"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.12.2025</w:t>
            </w:r>
          </w:p>
        </w:tc>
        <w:tc>
          <w:tcPr>
            <w:tcW w:w="2382" w:type="dxa"/>
          </w:tcPr>
          <w:p w14:paraId="20B1B068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8</w:t>
            </w:r>
          </w:p>
        </w:tc>
        <w:tc>
          <w:tcPr>
            <w:tcW w:w="2382" w:type="dxa"/>
          </w:tcPr>
          <w:p w14:paraId="5BC953C8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38</w:t>
            </w:r>
          </w:p>
        </w:tc>
      </w:tr>
      <w:tr w:rsidR="00AC6467" w:rsidRPr="00DC6AC1" w14:paraId="7F62FD00" w14:textId="77777777" w:rsidTr="00DC6AC1">
        <w:tc>
          <w:tcPr>
            <w:tcW w:w="1953" w:type="dxa"/>
          </w:tcPr>
          <w:p w14:paraId="75B4A8FC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III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четверть</w:t>
            </w:r>
            <w:proofErr w:type="spellEnd"/>
          </w:p>
        </w:tc>
        <w:tc>
          <w:tcPr>
            <w:tcW w:w="1246" w:type="dxa"/>
          </w:tcPr>
          <w:p w14:paraId="2EC3D1AB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12.01.2026</w:t>
            </w:r>
          </w:p>
        </w:tc>
        <w:tc>
          <w:tcPr>
            <w:tcW w:w="1382" w:type="dxa"/>
          </w:tcPr>
          <w:p w14:paraId="294F6C5B" w14:textId="44E0AC4D" w:rsidR="00DC6AC1" w:rsidRPr="00DC6AC1" w:rsidRDefault="00DC6AC1" w:rsidP="00361C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2</w:t>
            </w:r>
            <w:r w:rsidR="00361CE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0</w:t>
            </w: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.03.2026</w:t>
            </w:r>
          </w:p>
        </w:tc>
        <w:tc>
          <w:tcPr>
            <w:tcW w:w="2382" w:type="dxa"/>
          </w:tcPr>
          <w:p w14:paraId="66FCB3BA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11</w:t>
            </w:r>
          </w:p>
        </w:tc>
        <w:tc>
          <w:tcPr>
            <w:tcW w:w="2382" w:type="dxa"/>
          </w:tcPr>
          <w:p w14:paraId="0787CA27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53</w:t>
            </w:r>
          </w:p>
        </w:tc>
      </w:tr>
      <w:tr w:rsidR="00AC6467" w:rsidRPr="00DC6AC1" w14:paraId="068A0465" w14:textId="77777777" w:rsidTr="00DC6AC1">
        <w:tc>
          <w:tcPr>
            <w:tcW w:w="1953" w:type="dxa"/>
          </w:tcPr>
          <w:p w14:paraId="1390EA1B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IV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четверть</w:t>
            </w:r>
            <w:proofErr w:type="spellEnd"/>
          </w:p>
        </w:tc>
        <w:tc>
          <w:tcPr>
            <w:tcW w:w="1246" w:type="dxa"/>
          </w:tcPr>
          <w:p w14:paraId="3971C016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06.04.2026</w:t>
            </w:r>
          </w:p>
        </w:tc>
        <w:tc>
          <w:tcPr>
            <w:tcW w:w="1382" w:type="dxa"/>
          </w:tcPr>
          <w:p w14:paraId="5BE2E142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26.05.2026</w:t>
            </w:r>
          </w:p>
        </w:tc>
        <w:tc>
          <w:tcPr>
            <w:tcW w:w="2382" w:type="dxa"/>
          </w:tcPr>
          <w:p w14:paraId="29E895F1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7</w:t>
            </w:r>
          </w:p>
        </w:tc>
        <w:tc>
          <w:tcPr>
            <w:tcW w:w="2382" w:type="dxa"/>
          </w:tcPr>
          <w:p w14:paraId="5ACD06C8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33</w:t>
            </w:r>
          </w:p>
        </w:tc>
      </w:tr>
      <w:tr w:rsidR="00AC6467" w:rsidRPr="00DC6AC1" w14:paraId="0D406E71" w14:textId="77777777" w:rsidTr="00DC6AC1">
        <w:tc>
          <w:tcPr>
            <w:tcW w:w="4581" w:type="dxa"/>
            <w:gridSpan w:val="3"/>
          </w:tcPr>
          <w:p w14:paraId="77D75315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Итого в учебном году без учета ГИА*</w:t>
            </w:r>
          </w:p>
        </w:tc>
        <w:tc>
          <w:tcPr>
            <w:tcW w:w="2382" w:type="dxa"/>
          </w:tcPr>
          <w:p w14:paraId="1A9B35E8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34</w:t>
            </w:r>
          </w:p>
        </w:tc>
        <w:tc>
          <w:tcPr>
            <w:tcW w:w="2382" w:type="dxa"/>
          </w:tcPr>
          <w:p w14:paraId="4F6FC0B3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164</w:t>
            </w:r>
          </w:p>
        </w:tc>
      </w:tr>
    </w:tbl>
    <w:p w14:paraId="7BD9AF9A" w14:textId="77777777" w:rsidR="00DC6AC1" w:rsidRPr="00DC6AC1" w:rsidRDefault="00DC6AC1" w:rsidP="00DC6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DC6AC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* Сроки проведения ГИА обучающихся устанавливают </w:t>
      </w:r>
      <w:proofErr w:type="spellStart"/>
      <w:r w:rsidRPr="00DC6AC1">
        <w:rPr>
          <w:rFonts w:ascii="Times New Roman" w:eastAsia="Times New Roman" w:hAnsi="Times New Roman" w:cs="Times New Roman"/>
          <w:color w:val="002060"/>
          <w:sz w:val="24"/>
          <w:szCs w:val="24"/>
        </w:rPr>
        <w:t>Минпросвещения</w:t>
      </w:r>
      <w:proofErr w:type="spellEnd"/>
      <w:r w:rsidRPr="00DC6AC1">
        <w:rPr>
          <w:rFonts w:ascii="Times New Roman" w:eastAsia="Times New Roman" w:hAnsi="Times New Roman" w:cs="Times New Roman"/>
          <w:color w:val="002060"/>
          <w:sz w:val="24"/>
          <w:szCs w:val="24"/>
        </w:rPr>
        <w:t xml:space="preserve"> и </w:t>
      </w:r>
      <w:proofErr w:type="spellStart"/>
      <w:r w:rsidRPr="00DC6AC1">
        <w:rPr>
          <w:rFonts w:ascii="Times New Roman" w:eastAsia="Times New Roman" w:hAnsi="Times New Roman" w:cs="Times New Roman"/>
          <w:color w:val="002060"/>
          <w:sz w:val="24"/>
          <w:szCs w:val="24"/>
        </w:rPr>
        <w:t>Рособрнадзор</w:t>
      </w:r>
      <w:proofErr w:type="spellEnd"/>
      <w:r w:rsidRPr="00DC6AC1">
        <w:rPr>
          <w:rFonts w:ascii="Times New Roman" w:eastAsia="Times New Roman" w:hAnsi="Times New Roman" w:cs="Times New Roman"/>
          <w:color w:val="002060"/>
          <w:sz w:val="24"/>
          <w:szCs w:val="24"/>
        </w:rPr>
        <w:t>.</w:t>
      </w:r>
    </w:p>
    <w:p w14:paraId="69329CE1" w14:textId="77777777" w:rsidR="00DC6AC1" w:rsidRPr="00DC6AC1" w:rsidRDefault="00DC6AC1" w:rsidP="00DC6A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val="en-US"/>
        </w:rPr>
      </w:pPr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3. </w:t>
      </w:r>
      <w:proofErr w:type="spellStart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>Продолжительность</w:t>
      </w:r>
      <w:proofErr w:type="spellEnd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 </w:t>
      </w:r>
      <w:proofErr w:type="spellStart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>каникул</w:t>
      </w:r>
      <w:proofErr w:type="spellEnd"/>
    </w:p>
    <w:p w14:paraId="55B96058" w14:textId="77777777" w:rsidR="00DC6AC1" w:rsidRPr="00DC6AC1" w:rsidRDefault="00DC6AC1" w:rsidP="00DC6A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val="en-US"/>
        </w:rPr>
      </w:pPr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5–8-е </w:t>
      </w:r>
      <w:proofErr w:type="spellStart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>классы</w:t>
      </w:r>
      <w:proofErr w:type="spellEnd"/>
    </w:p>
    <w:tbl>
      <w:tblPr>
        <w:tblStyle w:val="GridTable3Accent5"/>
        <w:tblW w:w="5000" w:type="pct"/>
        <w:tblInd w:w="-572" w:type="dxa"/>
        <w:tblLook w:val="0600" w:firstRow="0" w:lastRow="0" w:firstColumn="0" w:lastColumn="0" w:noHBand="1" w:noVBand="1"/>
      </w:tblPr>
      <w:tblGrid>
        <w:gridCol w:w="2589"/>
        <w:gridCol w:w="1833"/>
        <w:gridCol w:w="1941"/>
        <w:gridCol w:w="3775"/>
      </w:tblGrid>
      <w:tr w:rsidR="00AC6467" w:rsidRPr="00DC6AC1" w14:paraId="045C7BBE" w14:textId="77777777" w:rsidTr="00DC6AC1">
        <w:tc>
          <w:tcPr>
            <w:tcW w:w="2386" w:type="dxa"/>
            <w:vMerge w:val="restart"/>
          </w:tcPr>
          <w:p w14:paraId="43B1EC6E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Каникулярный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период</w:t>
            </w:r>
            <w:proofErr w:type="spellEnd"/>
          </w:p>
        </w:tc>
        <w:tc>
          <w:tcPr>
            <w:tcW w:w="3479" w:type="dxa"/>
            <w:gridSpan w:val="2"/>
          </w:tcPr>
          <w:p w14:paraId="1BC81759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Дата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 </w:t>
            </w:r>
          </w:p>
        </w:tc>
        <w:tc>
          <w:tcPr>
            <w:tcW w:w="3480" w:type="dxa"/>
            <w:vMerge w:val="restart"/>
          </w:tcPr>
          <w:p w14:paraId="66346D93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Продолжительность каникул, праздничных и выходных дней в календарных днях</w:t>
            </w:r>
          </w:p>
        </w:tc>
      </w:tr>
      <w:tr w:rsidR="00AC6467" w:rsidRPr="00DC6AC1" w14:paraId="3B264C6C" w14:textId="77777777" w:rsidTr="00DC6AC1">
        <w:tc>
          <w:tcPr>
            <w:tcW w:w="2386" w:type="dxa"/>
            <w:vMerge/>
          </w:tcPr>
          <w:p w14:paraId="6B03EB9B" w14:textId="77777777" w:rsidR="00DC6AC1" w:rsidRPr="00DC6AC1" w:rsidRDefault="00DC6AC1" w:rsidP="00DC6AC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90" w:type="dxa"/>
          </w:tcPr>
          <w:p w14:paraId="1072935F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Начало</w:t>
            </w:r>
            <w:proofErr w:type="spellEnd"/>
          </w:p>
        </w:tc>
        <w:tc>
          <w:tcPr>
            <w:tcW w:w="1789" w:type="dxa"/>
          </w:tcPr>
          <w:p w14:paraId="168C52F2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Окончание</w:t>
            </w:r>
            <w:proofErr w:type="spellEnd"/>
          </w:p>
        </w:tc>
        <w:tc>
          <w:tcPr>
            <w:tcW w:w="3480" w:type="dxa"/>
            <w:vMerge/>
          </w:tcPr>
          <w:p w14:paraId="2056C091" w14:textId="77777777" w:rsidR="00DC6AC1" w:rsidRPr="00DC6AC1" w:rsidRDefault="00DC6AC1" w:rsidP="00DC6AC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</w:p>
        </w:tc>
      </w:tr>
      <w:tr w:rsidR="00AC6467" w:rsidRPr="00DC6AC1" w14:paraId="307CE950" w14:textId="77777777" w:rsidTr="00DC6AC1">
        <w:tc>
          <w:tcPr>
            <w:tcW w:w="2386" w:type="dxa"/>
          </w:tcPr>
          <w:p w14:paraId="474EAB98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Осенние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каникулы</w:t>
            </w:r>
            <w:proofErr w:type="spellEnd"/>
          </w:p>
        </w:tc>
        <w:tc>
          <w:tcPr>
            <w:tcW w:w="1690" w:type="dxa"/>
          </w:tcPr>
          <w:p w14:paraId="3019B053" w14:textId="0E5C1F0B" w:rsidR="00DC6AC1" w:rsidRPr="00DC6AC1" w:rsidRDefault="000221F9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9</w:t>
            </w:r>
            <w:r w:rsidR="00DC6AC1"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.10.2025</w:t>
            </w:r>
          </w:p>
        </w:tc>
        <w:tc>
          <w:tcPr>
            <w:tcW w:w="1789" w:type="dxa"/>
          </w:tcPr>
          <w:p w14:paraId="648E2C47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04.11.2025</w:t>
            </w:r>
          </w:p>
        </w:tc>
        <w:tc>
          <w:tcPr>
            <w:tcW w:w="3480" w:type="dxa"/>
          </w:tcPr>
          <w:p w14:paraId="3D458E9D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11</w:t>
            </w:r>
          </w:p>
        </w:tc>
      </w:tr>
      <w:tr w:rsidR="00AC6467" w:rsidRPr="00DC6AC1" w14:paraId="024BB451" w14:textId="77777777" w:rsidTr="00DC6AC1">
        <w:tc>
          <w:tcPr>
            <w:tcW w:w="2386" w:type="dxa"/>
          </w:tcPr>
          <w:p w14:paraId="430F7874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Зимние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каникулы</w:t>
            </w:r>
            <w:proofErr w:type="spellEnd"/>
          </w:p>
        </w:tc>
        <w:tc>
          <w:tcPr>
            <w:tcW w:w="1690" w:type="dxa"/>
          </w:tcPr>
          <w:p w14:paraId="438CE48A" w14:textId="79A8EC4D" w:rsidR="00DC6AC1" w:rsidRPr="00DC6AC1" w:rsidRDefault="000221F9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31</w:t>
            </w:r>
            <w:r w:rsidR="00DC6AC1"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.12.2025</w:t>
            </w:r>
          </w:p>
        </w:tc>
        <w:tc>
          <w:tcPr>
            <w:tcW w:w="1789" w:type="dxa"/>
          </w:tcPr>
          <w:p w14:paraId="0F285947" w14:textId="648E1E2A" w:rsidR="00DC6AC1" w:rsidRPr="00DC6AC1" w:rsidRDefault="00DC6AC1" w:rsidP="000221F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1</w:t>
            </w:r>
            <w:r w:rsidR="000221F9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.01.2026</w:t>
            </w:r>
          </w:p>
        </w:tc>
        <w:tc>
          <w:tcPr>
            <w:tcW w:w="3480" w:type="dxa"/>
          </w:tcPr>
          <w:p w14:paraId="19F5B5CA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16</w:t>
            </w:r>
          </w:p>
        </w:tc>
      </w:tr>
      <w:tr w:rsidR="00AC6467" w:rsidRPr="00DC6AC1" w14:paraId="1A5E3B09" w14:textId="77777777" w:rsidTr="00DC6AC1">
        <w:tc>
          <w:tcPr>
            <w:tcW w:w="2386" w:type="dxa"/>
          </w:tcPr>
          <w:p w14:paraId="2D51482A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Весенние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каникулы</w:t>
            </w:r>
            <w:proofErr w:type="spellEnd"/>
          </w:p>
        </w:tc>
        <w:tc>
          <w:tcPr>
            <w:tcW w:w="1690" w:type="dxa"/>
          </w:tcPr>
          <w:p w14:paraId="224A4AB4" w14:textId="57B2D087" w:rsidR="00DC6AC1" w:rsidRPr="00DC6AC1" w:rsidRDefault="00DC6AC1" w:rsidP="00361C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2</w:t>
            </w:r>
            <w:r w:rsidR="00361CE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.03.2026</w:t>
            </w:r>
          </w:p>
        </w:tc>
        <w:tc>
          <w:tcPr>
            <w:tcW w:w="1789" w:type="dxa"/>
          </w:tcPr>
          <w:p w14:paraId="1720A4E6" w14:textId="02F9115D" w:rsidR="00DC6AC1" w:rsidRPr="00DC6AC1" w:rsidRDefault="00361CE7" w:rsidP="00361C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29</w:t>
            </w:r>
            <w:r w:rsidR="00DC6AC1"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</w:t>
            </w:r>
            <w:r w:rsidR="00DC6AC1"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3480" w:type="dxa"/>
          </w:tcPr>
          <w:p w14:paraId="5A62C64C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9</w:t>
            </w:r>
          </w:p>
        </w:tc>
      </w:tr>
      <w:tr w:rsidR="00AC6467" w:rsidRPr="00DC6AC1" w14:paraId="7CB2FF01" w14:textId="77777777" w:rsidTr="00DC6AC1">
        <w:tc>
          <w:tcPr>
            <w:tcW w:w="2386" w:type="dxa"/>
          </w:tcPr>
          <w:p w14:paraId="2C0B918D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Летние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каникулы</w:t>
            </w:r>
            <w:proofErr w:type="spellEnd"/>
          </w:p>
        </w:tc>
        <w:tc>
          <w:tcPr>
            <w:tcW w:w="1690" w:type="dxa"/>
          </w:tcPr>
          <w:p w14:paraId="52DB9A6D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27.05.2026</w:t>
            </w:r>
          </w:p>
        </w:tc>
        <w:tc>
          <w:tcPr>
            <w:tcW w:w="1789" w:type="dxa"/>
          </w:tcPr>
          <w:p w14:paraId="4DC01705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31.08.2026</w:t>
            </w:r>
          </w:p>
        </w:tc>
        <w:tc>
          <w:tcPr>
            <w:tcW w:w="3480" w:type="dxa"/>
          </w:tcPr>
          <w:p w14:paraId="5D400956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96</w:t>
            </w:r>
          </w:p>
        </w:tc>
      </w:tr>
      <w:tr w:rsidR="00AC6467" w:rsidRPr="00DC6AC1" w14:paraId="4B65B5A4" w14:textId="77777777" w:rsidTr="00DC6AC1">
        <w:tc>
          <w:tcPr>
            <w:tcW w:w="5865" w:type="dxa"/>
            <w:gridSpan w:val="3"/>
          </w:tcPr>
          <w:p w14:paraId="79EDD69A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Итого</w:t>
            </w:r>
            <w:proofErr w:type="spellEnd"/>
          </w:p>
        </w:tc>
        <w:tc>
          <w:tcPr>
            <w:tcW w:w="3480" w:type="dxa"/>
          </w:tcPr>
          <w:p w14:paraId="344EBAEC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132</w:t>
            </w:r>
          </w:p>
        </w:tc>
      </w:tr>
    </w:tbl>
    <w:p w14:paraId="17F6407A" w14:textId="77777777" w:rsidR="00DC6AC1" w:rsidRPr="00DC6AC1" w:rsidRDefault="00DC6AC1" w:rsidP="00DC6A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val="en-US"/>
        </w:rPr>
      </w:pPr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9-й </w:t>
      </w:r>
      <w:proofErr w:type="spellStart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>класс</w:t>
      </w:r>
      <w:proofErr w:type="spellEnd"/>
    </w:p>
    <w:tbl>
      <w:tblPr>
        <w:tblStyle w:val="GridTable3Accent5"/>
        <w:tblW w:w="5000" w:type="pct"/>
        <w:tblInd w:w="-431" w:type="dxa"/>
        <w:tblLook w:val="0600" w:firstRow="0" w:lastRow="0" w:firstColumn="0" w:lastColumn="0" w:noHBand="1" w:noVBand="1"/>
      </w:tblPr>
      <w:tblGrid>
        <w:gridCol w:w="2586"/>
        <w:gridCol w:w="1759"/>
        <w:gridCol w:w="1966"/>
        <w:gridCol w:w="3827"/>
      </w:tblGrid>
      <w:tr w:rsidR="00AC6467" w:rsidRPr="00DC6AC1" w14:paraId="0548010F" w14:textId="77777777" w:rsidTr="00DC6AC1">
        <w:tc>
          <w:tcPr>
            <w:tcW w:w="2384" w:type="dxa"/>
            <w:vMerge w:val="restart"/>
          </w:tcPr>
          <w:p w14:paraId="5D145160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Каникулярный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период</w:t>
            </w:r>
            <w:proofErr w:type="spellEnd"/>
          </w:p>
        </w:tc>
        <w:tc>
          <w:tcPr>
            <w:tcW w:w="3433" w:type="dxa"/>
            <w:gridSpan w:val="2"/>
          </w:tcPr>
          <w:p w14:paraId="6F82AD88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Дата</w:t>
            </w:r>
            <w:proofErr w:type="spellEnd"/>
          </w:p>
        </w:tc>
        <w:tc>
          <w:tcPr>
            <w:tcW w:w="3528" w:type="dxa"/>
            <w:vMerge w:val="restart"/>
          </w:tcPr>
          <w:p w14:paraId="03483C90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Продолжительность каникул, праздничных и выходных дней в календарных днях</w:t>
            </w:r>
          </w:p>
        </w:tc>
      </w:tr>
      <w:tr w:rsidR="00AC6467" w:rsidRPr="00DC6AC1" w14:paraId="33CD84EB" w14:textId="77777777" w:rsidTr="00DC6AC1">
        <w:tc>
          <w:tcPr>
            <w:tcW w:w="2384" w:type="dxa"/>
            <w:vMerge/>
          </w:tcPr>
          <w:p w14:paraId="365D5E64" w14:textId="77777777" w:rsidR="00DC6AC1" w:rsidRPr="00DC6AC1" w:rsidRDefault="00DC6AC1" w:rsidP="00DC6AC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1621" w:type="dxa"/>
          </w:tcPr>
          <w:p w14:paraId="36FAE6CE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Начало</w:t>
            </w:r>
            <w:proofErr w:type="spellEnd"/>
          </w:p>
        </w:tc>
        <w:tc>
          <w:tcPr>
            <w:tcW w:w="1812" w:type="dxa"/>
          </w:tcPr>
          <w:p w14:paraId="52753823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Окончание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*</w:t>
            </w:r>
          </w:p>
        </w:tc>
        <w:tc>
          <w:tcPr>
            <w:tcW w:w="3528" w:type="dxa"/>
            <w:vMerge/>
          </w:tcPr>
          <w:p w14:paraId="75F7859B" w14:textId="77777777" w:rsidR="00DC6AC1" w:rsidRPr="00DC6AC1" w:rsidRDefault="00DC6AC1" w:rsidP="00DC6AC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</w:p>
        </w:tc>
      </w:tr>
      <w:tr w:rsidR="00AC6467" w:rsidRPr="00DC6AC1" w14:paraId="5B2DDC89" w14:textId="77777777" w:rsidTr="00DC6AC1">
        <w:tc>
          <w:tcPr>
            <w:tcW w:w="2384" w:type="dxa"/>
          </w:tcPr>
          <w:p w14:paraId="6E70FDB7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Осенние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каникулы</w:t>
            </w:r>
            <w:proofErr w:type="spellEnd"/>
          </w:p>
        </w:tc>
        <w:tc>
          <w:tcPr>
            <w:tcW w:w="1621" w:type="dxa"/>
          </w:tcPr>
          <w:p w14:paraId="7FC24738" w14:textId="528830F6" w:rsidR="00DC6AC1" w:rsidRPr="00DC6AC1" w:rsidRDefault="00361CE7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9</w:t>
            </w:r>
            <w:r w:rsidR="00DC6AC1"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.10.2025</w:t>
            </w:r>
          </w:p>
        </w:tc>
        <w:tc>
          <w:tcPr>
            <w:tcW w:w="1812" w:type="dxa"/>
          </w:tcPr>
          <w:p w14:paraId="5B33255B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04.11.2025</w:t>
            </w:r>
          </w:p>
        </w:tc>
        <w:tc>
          <w:tcPr>
            <w:tcW w:w="3528" w:type="dxa"/>
          </w:tcPr>
          <w:p w14:paraId="542CF132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11</w:t>
            </w:r>
          </w:p>
        </w:tc>
      </w:tr>
      <w:tr w:rsidR="00AC6467" w:rsidRPr="00DC6AC1" w14:paraId="6D904181" w14:textId="77777777" w:rsidTr="00DC6AC1">
        <w:tc>
          <w:tcPr>
            <w:tcW w:w="2384" w:type="dxa"/>
          </w:tcPr>
          <w:p w14:paraId="097257A7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Зимние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каникулы</w:t>
            </w:r>
            <w:proofErr w:type="spellEnd"/>
          </w:p>
        </w:tc>
        <w:tc>
          <w:tcPr>
            <w:tcW w:w="1621" w:type="dxa"/>
          </w:tcPr>
          <w:p w14:paraId="02995A05" w14:textId="082CF117" w:rsidR="00DC6AC1" w:rsidRPr="00DC6AC1" w:rsidRDefault="00361CE7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31</w:t>
            </w:r>
            <w:r w:rsidR="00DC6AC1"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.12.2025</w:t>
            </w:r>
          </w:p>
        </w:tc>
        <w:tc>
          <w:tcPr>
            <w:tcW w:w="1812" w:type="dxa"/>
          </w:tcPr>
          <w:p w14:paraId="501F15B5" w14:textId="3DEF44DA" w:rsidR="00DC6AC1" w:rsidRPr="00DC6AC1" w:rsidRDefault="00DC6AC1" w:rsidP="00361C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1</w:t>
            </w:r>
            <w:r w:rsidR="00361CE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.01.2026</w:t>
            </w:r>
          </w:p>
        </w:tc>
        <w:tc>
          <w:tcPr>
            <w:tcW w:w="3528" w:type="dxa"/>
          </w:tcPr>
          <w:p w14:paraId="53909AD2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16</w:t>
            </w:r>
          </w:p>
        </w:tc>
      </w:tr>
      <w:tr w:rsidR="00AC6467" w:rsidRPr="00DC6AC1" w14:paraId="0AB26E1C" w14:textId="77777777" w:rsidTr="00DC6AC1">
        <w:tc>
          <w:tcPr>
            <w:tcW w:w="2384" w:type="dxa"/>
          </w:tcPr>
          <w:p w14:paraId="522DDC30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Весенние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каникулы</w:t>
            </w:r>
            <w:proofErr w:type="spellEnd"/>
          </w:p>
        </w:tc>
        <w:tc>
          <w:tcPr>
            <w:tcW w:w="1621" w:type="dxa"/>
          </w:tcPr>
          <w:p w14:paraId="4464EDB0" w14:textId="3F547535" w:rsidR="00DC6AC1" w:rsidRPr="00DC6AC1" w:rsidRDefault="00DC6AC1" w:rsidP="00361C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2</w:t>
            </w:r>
            <w:r w:rsidR="00361CE7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1</w:t>
            </w: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.03.2026</w:t>
            </w:r>
          </w:p>
        </w:tc>
        <w:tc>
          <w:tcPr>
            <w:tcW w:w="1812" w:type="dxa"/>
          </w:tcPr>
          <w:p w14:paraId="6EFF4104" w14:textId="6A160F92" w:rsidR="00DC6AC1" w:rsidRPr="00DC6AC1" w:rsidRDefault="00361CE7" w:rsidP="00361CE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29</w:t>
            </w:r>
            <w:r w:rsidR="00DC6AC1"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.0</w:t>
            </w:r>
            <w:r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3</w:t>
            </w:r>
            <w:bookmarkStart w:id="0" w:name="_GoBack"/>
            <w:bookmarkEnd w:id="0"/>
            <w:r w:rsidR="00DC6AC1"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.2026</w:t>
            </w:r>
          </w:p>
        </w:tc>
        <w:tc>
          <w:tcPr>
            <w:tcW w:w="3528" w:type="dxa"/>
          </w:tcPr>
          <w:p w14:paraId="516E2C9D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9</w:t>
            </w:r>
          </w:p>
        </w:tc>
      </w:tr>
      <w:tr w:rsidR="00AC6467" w:rsidRPr="00DC6AC1" w14:paraId="3B16F6C1" w14:textId="77777777" w:rsidTr="00DC6AC1">
        <w:tc>
          <w:tcPr>
            <w:tcW w:w="2384" w:type="dxa"/>
          </w:tcPr>
          <w:p w14:paraId="7A36F14C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Летние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каникулы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**</w:t>
            </w:r>
          </w:p>
        </w:tc>
        <w:tc>
          <w:tcPr>
            <w:tcW w:w="1621" w:type="dxa"/>
          </w:tcPr>
          <w:p w14:paraId="28D3FB9A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22.06.2026</w:t>
            </w:r>
          </w:p>
        </w:tc>
        <w:tc>
          <w:tcPr>
            <w:tcW w:w="1812" w:type="dxa"/>
          </w:tcPr>
          <w:p w14:paraId="67681AAF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31.08.2026</w:t>
            </w:r>
          </w:p>
        </w:tc>
        <w:tc>
          <w:tcPr>
            <w:tcW w:w="3528" w:type="dxa"/>
          </w:tcPr>
          <w:p w14:paraId="1FD4A051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71</w:t>
            </w:r>
          </w:p>
        </w:tc>
      </w:tr>
      <w:tr w:rsidR="00AC6467" w:rsidRPr="00DC6AC1" w14:paraId="3C50E5C8" w14:textId="77777777" w:rsidTr="00DC6AC1">
        <w:tc>
          <w:tcPr>
            <w:tcW w:w="5817" w:type="dxa"/>
            <w:gridSpan w:val="3"/>
          </w:tcPr>
          <w:p w14:paraId="7B050DD8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Итого</w:t>
            </w:r>
            <w:proofErr w:type="spellEnd"/>
          </w:p>
        </w:tc>
        <w:tc>
          <w:tcPr>
            <w:tcW w:w="3528" w:type="dxa"/>
          </w:tcPr>
          <w:p w14:paraId="0BF11F78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107**</w:t>
            </w:r>
          </w:p>
        </w:tc>
      </w:tr>
    </w:tbl>
    <w:p w14:paraId="068C036D" w14:textId="77777777" w:rsidR="00DC6AC1" w:rsidRPr="00DC6AC1" w:rsidRDefault="00DC6AC1" w:rsidP="00DC6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DC6AC1">
        <w:rPr>
          <w:rFonts w:ascii="Times New Roman" w:eastAsia="Times New Roman" w:hAnsi="Times New Roman" w:cs="Times New Roman"/>
          <w:color w:val="002060"/>
          <w:sz w:val="24"/>
          <w:szCs w:val="24"/>
        </w:rPr>
        <w:t>* Для обучающихся 9-х классов учебный год завершается в соответствии с расписанием ГИА.</w:t>
      </w:r>
    </w:p>
    <w:p w14:paraId="446C10F0" w14:textId="77777777" w:rsidR="00DC6AC1" w:rsidRPr="00DC6AC1" w:rsidRDefault="00DC6AC1" w:rsidP="00DC6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DC6AC1">
        <w:rPr>
          <w:rFonts w:ascii="Times New Roman" w:eastAsia="Times New Roman" w:hAnsi="Times New Roman" w:cs="Times New Roman"/>
          <w:color w:val="002060"/>
          <w:sz w:val="24"/>
          <w:szCs w:val="24"/>
        </w:rPr>
        <w:t>** В календарном учебном графике период летних каникул определен примерно.</w:t>
      </w:r>
    </w:p>
    <w:p w14:paraId="00D2A4B4" w14:textId="77777777" w:rsidR="00DC6AC1" w:rsidRPr="00DC6AC1" w:rsidRDefault="00DC6AC1" w:rsidP="00DC6A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4.</w:t>
      </w:r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> </w:t>
      </w:r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  <w:t>Сроки проведения промежуточной аттестации</w:t>
      </w:r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> </w:t>
      </w:r>
    </w:p>
    <w:p w14:paraId="2C0534E1" w14:textId="77777777" w:rsidR="00DC6AC1" w:rsidRPr="00DC6AC1" w:rsidRDefault="00DC6AC1" w:rsidP="00DC6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</w:rPr>
      </w:pPr>
      <w:r w:rsidRPr="00DC6AC1">
        <w:rPr>
          <w:rFonts w:ascii="Times New Roman" w:eastAsia="Times New Roman" w:hAnsi="Times New Roman" w:cs="Times New Roman"/>
          <w:color w:val="002060"/>
          <w:sz w:val="24"/>
          <w:szCs w:val="24"/>
        </w:rPr>
        <w:t>Промежуточная аттестация проводится без прекращения образовательной деятельности по предметам учебного плана с 13</w:t>
      </w:r>
      <w:r w:rsidRPr="00DC6AC1">
        <w:rPr>
          <w:rFonts w:ascii="Times New Roman" w:eastAsia="Times New Roman" w:hAnsi="Times New Roman" w:cs="Times New Roman"/>
          <w:color w:val="002060"/>
          <w:sz w:val="24"/>
          <w:szCs w:val="24"/>
          <w:lang w:val="en-US"/>
        </w:rPr>
        <w:t> </w:t>
      </w:r>
      <w:r w:rsidRPr="00DC6AC1">
        <w:rPr>
          <w:rFonts w:ascii="Times New Roman" w:eastAsia="Times New Roman" w:hAnsi="Times New Roman" w:cs="Times New Roman"/>
          <w:color w:val="002060"/>
          <w:sz w:val="24"/>
          <w:szCs w:val="24"/>
        </w:rPr>
        <w:t>апреля по 15</w:t>
      </w:r>
      <w:r w:rsidRPr="00DC6AC1">
        <w:rPr>
          <w:rFonts w:ascii="Times New Roman" w:eastAsia="Times New Roman" w:hAnsi="Times New Roman" w:cs="Times New Roman"/>
          <w:color w:val="002060"/>
          <w:sz w:val="24"/>
          <w:szCs w:val="24"/>
          <w:lang w:val="en-US"/>
        </w:rPr>
        <w:t> </w:t>
      </w:r>
      <w:r w:rsidRPr="00DC6AC1">
        <w:rPr>
          <w:rFonts w:ascii="Times New Roman" w:eastAsia="Times New Roman" w:hAnsi="Times New Roman" w:cs="Times New Roman"/>
          <w:color w:val="002060"/>
          <w:sz w:val="24"/>
          <w:szCs w:val="24"/>
        </w:rPr>
        <w:t>мая 2026</w:t>
      </w:r>
      <w:r w:rsidRPr="00DC6AC1">
        <w:rPr>
          <w:rFonts w:ascii="Times New Roman" w:eastAsia="Times New Roman" w:hAnsi="Times New Roman" w:cs="Times New Roman"/>
          <w:color w:val="002060"/>
          <w:sz w:val="24"/>
          <w:szCs w:val="24"/>
          <w:lang w:val="en-US"/>
        </w:rPr>
        <w:t> </w:t>
      </w:r>
      <w:r w:rsidRPr="00DC6AC1">
        <w:rPr>
          <w:rFonts w:ascii="Times New Roman" w:eastAsia="Times New Roman" w:hAnsi="Times New Roman" w:cs="Times New Roman"/>
          <w:color w:val="002060"/>
          <w:sz w:val="24"/>
          <w:szCs w:val="24"/>
        </w:rPr>
        <w:t>года без прекращения образовательной деятельности по предметам учебного плана.</w:t>
      </w:r>
    </w:p>
    <w:tbl>
      <w:tblPr>
        <w:tblStyle w:val="GridTable3Accent5"/>
        <w:tblW w:w="5000" w:type="pct"/>
        <w:tblInd w:w="-431" w:type="dxa"/>
        <w:tblLook w:val="0600" w:firstRow="0" w:lastRow="0" w:firstColumn="0" w:lastColumn="0" w:noHBand="1" w:noVBand="1"/>
      </w:tblPr>
      <w:tblGrid>
        <w:gridCol w:w="1551"/>
        <w:gridCol w:w="5483"/>
        <w:gridCol w:w="3104"/>
      </w:tblGrid>
      <w:tr w:rsidR="00AC6467" w:rsidRPr="00DC6AC1" w14:paraId="032AE90F" w14:textId="77777777" w:rsidTr="00DC6AC1">
        <w:tc>
          <w:tcPr>
            <w:tcW w:w="1430" w:type="dxa"/>
          </w:tcPr>
          <w:p w14:paraId="5ECA6B03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Класс</w:t>
            </w:r>
            <w:proofErr w:type="spellEnd"/>
          </w:p>
        </w:tc>
        <w:tc>
          <w:tcPr>
            <w:tcW w:w="5054" w:type="dxa"/>
          </w:tcPr>
          <w:p w14:paraId="16783E2D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Предметы, по которым осуществляется промежуточная аттестация</w:t>
            </w:r>
          </w:p>
        </w:tc>
        <w:tc>
          <w:tcPr>
            <w:tcW w:w="2861" w:type="dxa"/>
          </w:tcPr>
          <w:p w14:paraId="1DF60BAF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Формы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проведения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аттестации</w:t>
            </w:r>
            <w:proofErr w:type="spellEnd"/>
          </w:p>
        </w:tc>
      </w:tr>
      <w:tr w:rsidR="00AC6467" w:rsidRPr="00DC6AC1" w14:paraId="35C911D9" w14:textId="77777777" w:rsidTr="00DC6AC1">
        <w:tc>
          <w:tcPr>
            <w:tcW w:w="1430" w:type="dxa"/>
          </w:tcPr>
          <w:p w14:paraId="203B8592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5–9-й</w:t>
            </w:r>
          </w:p>
        </w:tc>
        <w:tc>
          <w:tcPr>
            <w:tcW w:w="5054" w:type="dxa"/>
          </w:tcPr>
          <w:p w14:paraId="267FF075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Русский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язык</w:t>
            </w:r>
            <w:proofErr w:type="spellEnd"/>
          </w:p>
        </w:tc>
        <w:tc>
          <w:tcPr>
            <w:tcW w:w="2861" w:type="dxa"/>
          </w:tcPr>
          <w:p w14:paraId="15388EC0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Диагностическая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работа</w:t>
            </w:r>
            <w:proofErr w:type="spellEnd"/>
          </w:p>
        </w:tc>
      </w:tr>
      <w:tr w:rsidR="00AC6467" w:rsidRPr="00DC6AC1" w14:paraId="4AD784F7" w14:textId="77777777" w:rsidTr="00DC6AC1">
        <w:tc>
          <w:tcPr>
            <w:tcW w:w="1430" w:type="dxa"/>
          </w:tcPr>
          <w:p w14:paraId="7DBE9136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5–9-й</w:t>
            </w:r>
          </w:p>
        </w:tc>
        <w:tc>
          <w:tcPr>
            <w:tcW w:w="5054" w:type="dxa"/>
          </w:tcPr>
          <w:p w14:paraId="12D5CD97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Родной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язык</w:t>
            </w:r>
            <w:proofErr w:type="spellEnd"/>
          </w:p>
        </w:tc>
        <w:tc>
          <w:tcPr>
            <w:tcW w:w="2861" w:type="dxa"/>
          </w:tcPr>
          <w:p w14:paraId="2F3CCED5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Диагностическая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работа</w:t>
            </w:r>
            <w:proofErr w:type="spellEnd"/>
          </w:p>
        </w:tc>
      </w:tr>
      <w:tr w:rsidR="00AC6467" w:rsidRPr="00DC6AC1" w14:paraId="0C33B2D4" w14:textId="77777777" w:rsidTr="00DC6AC1">
        <w:tc>
          <w:tcPr>
            <w:tcW w:w="1430" w:type="dxa"/>
          </w:tcPr>
          <w:p w14:paraId="4914CB6D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lastRenderedPageBreak/>
              <w:t>5– 9-й</w:t>
            </w:r>
          </w:p>
        </w:tc>
        <w:tc>
          <w:tcPr>
            <w:tcW w:w="5054" w:type="dxa"/>
          </w:tcPr>
          <w:p w14:paraId="3DCCEA51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Литература</w:t>
            </w:r>
            <w:proofErr w:type="spellEnd"/>
          </w:p>
        </w:tc>
        <w:tc>
          <w:tcPr>
            <w:tcW w:w="2861" w:type="dxa"/>
          </w:tcPr>
          <w:p w14:paraId="7945F778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Диагностическая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работа</w:t>
            </w:r>
            <w:proofErr w:type="spellEnd"/>
          </w:p>
        </w:tc>
      </w:tr>
      <w:tr w:rsidR="00AC6467" w:rsidRPr="00DC6AC1" w14:paraId="6BE4A917" w14:textId="77777777" w:rsidTr="00DC6AC1">
        <w:tc>
          <w:tcPr>
            <w:tcW w:w="1430" w:type="dxa"/>
          </w:tcPr>
          <w:p w14:paraId="366028C9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5–9-й</w:t>
            </w:r>
          </w:p>
        </w:tc>
        <w:tc>
          <w:tcPr>
            <w:tcW w:w="5054" w:type="dxa"/>
          </w:tcPr>
          <w:p w14:paraId="22098296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Родная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литература</w:t>
            </w:r>
            <w:proofErr w:type="spellEnd"/>
          </w:p>
        </w:tc>
        <w:tc>
          <w:tcPr>
            <w:tcW w:w="2861" w:type="dxa"/>
          </w:tcPr>
          <w:p w14:paraId="61E3669E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Тестирование</w:t>
            </w:r>
            <w:proofErr w:type="spellEnd"/>
          </w:p>
        </w:tc>
      </w:tr>
      <w:tr w:rsidR="00AC6467" w:rsidRPr="00DC6AC1" w14:paraId="76E30B52" w14:textId="77777777" w:rsidTr="00DC6AC1">
        <w:tc>
          <w:tcPr>
            <w:tcW w:w="1430" w:type="dxa"/>
          </w:tcPr>
          <w:p w14:paraId="3E37D490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5–9-й</w:t>
            </w:r>
          </w:p>
        </w:tc>
        <w:tc>
          <w:tcPr>
            <w:tcW w:w="5054" w:type="dxa"/>
          </w:tcPr>
          <w:p w14:paraId="7EE25FDE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язык</w:t>
            </w:r>
            <w:proofErr w:type="spellEnd"/>
          </w:p>
        </w:tc>
        <w:tc>
          <w:tcPr>
            <w:tcW w:w="2861" w:type="dxa"/>
          </w:tcPr>
          <w:p w14:paraId="4D84B365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Диагностическая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работа</w:t>
            </w:r>
            <w:proofErr w:type="spellEnd"/>
          </w:p>
        </w:tc>
      </w:tr>
      <w:tr w:rsidR="00AC6467" w:rsidRPr="00DC6AC1" w14:paraId="08FD1AC3" w14:textId="77777777" w:rsidTr="00DC6AC1">
        <w:tc>
          <w:tcPr>
            <w:tcW w:w="1430" w:type="dxa"/>
          </w:tcPr>
          <w:p w14:paraId="7F363CA0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5–9-й</w:t>
            </w:r>
          </w:p>
        </w:tc>
        <w:tc>
          <w:tcPr>
            <w:tcW w:w="5054" w:type="dxa"/>
          </w:tcPr>
          <w:p w14:paraId="5EC0BF6F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Второй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иностранный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язык</w:t>
            </w:r>
            <w:proofErr w:type="spellEnd"/>
          </w:p>
        </w:tc>
        <w:tc>
          <w:tcPr>
            <w:tcW w:w="2861" w:type="dxa"/>
          </w:tcPr>
          <w:p w14:paraId="237CE22A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Собеседование</w:t>
            </w:r>
            <w:proofErr w:type="spellEnd"/>
          </w:p>
        </w:tc>
      </w:tr>
      <w:tr w:rsidR="00AC6467" w:rsidRPr="00DC6AC1" w14:paraId="145FDB26" w14:textId="77777777" w:rsidTr="00DC6AC1">
        <w:tc>
          <w:tcPr>
            <w:tcW w:w="1430" w:type="dxa"/>
          </w:tcPr>
          <w:p w14:paraId="70F85279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5–6-й</w:t>
            </w:r>
          </w:p>
        </w:tc>
        <w:tc>
          <w:tcPr>
            <w:tcW w:w="5054" w:type="dxa"/>
          </w:tcPr>
          <w:p w14:paraId="0180EF89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Математика</w:t>
            </w:r>
            <w:proofErr w:type="spellEnd"/>
          </w:p>
        </w:tc>
        <w:tc>
          <w:tcPr>
            <w:tcW w:w="2861" w:type="dxa"/>
          </w:tcPr>
          <w:p w14:paraId="4A720CBF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 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Диагностическая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работа</w:t>
            </w:r>
            <w:proofErr w:type="spellEnd"/>
          </w:p>
        </w:tc>
      </w:tr>
      <w:tr w:rsidR="00AC6467" w:rsidRPr="00DC6AC1" w14:paraId="271D2F9D" w14:textId="77777777" w:rsidTr="00DC6AC1">
        <w:tc>
          <w:tcPr>
            <w:tcW w:w="1430" w:type="dxa"/>
          </w:tcPr>
          <w:p w14:paraId="3C6704FD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7–9-й</w:t>
            </w:r>
          </w:p>
        </w:tc>
        <w:tc>
          <w:tcPr>
            <w:tcW w:w="5054" w:type="dxa"/>
          </w:tcPr>
          <w:p w14:paraId="573742FD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Математика</w:t>
            </w:r>
            <w:proofErr w:type="spellEnd"/>
          </w:p>
          <w:p w14:paraId="7E11BF05" w14:textId="77777777" w:rsidR="00DC6AC1" w:rsidRPr="00DC6AC1" w:rsidRDefault="00DC6AC1" w:rsidP="00DC6AC1">
            <w:pPr>
              <w:numPr>
                <w:ilvl w:val="0"/>
                <w:numId w:val="6"/>
              </w:numPr>
              <w:spacing w:before="100" w:beforeAutospacing="1" w:after="100" w:afterAutospacing="1"/>
              <w:ind w:left="780" w:right="180"/>
              <w:contextualSpacing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алгебра</w:t>
            </w:r>
            <w:proofErr w:type="spellEnd"/>
          </w:p>
          <w:p w14:paraId="09DA1E3A" w14:textId="77777777" w:rsidR="00DC6AC1" w:rsidRPr="00DC6AC1" w:rsidRDefault="00DC6AC1" w:rsidP="00DC6AC1">
            <w:pPr>
              <w:numPr>
                <w:ilvl w:val="0"/>
                <w:numId w:val="6"/>
              </w:numPr>
              <w:spacing w:before="100" w:beforeAutospacing="1" w:after="100" w:afterAutospacing="1"/>
              <w:ind w:left="780" w:right="180"/>
              <w:contextualSpacing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геометрия</w:t>
            </w:r>
            <w:proofErr w:type="spellEnd"/>
          </w:p>
          <w:p w14:paraId="0FC650D8" w14:textId="77777777" w:rsidR="00DC6AC1" w:rsidRPr="00DC6AC1" w:rsidRDefault="00DC6AC1" w:rsidP="00DC6AC1">
            <w:pPr>
              <w:numPr>
                <w:ilvl w:val="0"/>
                <w:numId w:val="6"/>
              </w:numPr>
              <w:spacing w:before="100" w:beforeAutospacing="1" w:after="100" w:afterAutospacing="1"/>
              <w:ind w:left="780" w:right="180"/>
              <w:jc w:val="both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вероятность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и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статистика</w:t>
            </w:r>
            <w:proofErr w:type="spellEnd"/>
          </w:p>
        </w:tc>
        <w:tc>
          <w:tcPr>
            <w:tcW w:w="2861" w:type="dxa"/>
          </w:tcPr>
          <w:p w14:paraId="461823AB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Комплексная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диагностическая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работа</w:t>
            </w:r>
            <w:proofErr w:type="spellEnd"/>
          </w:p>
        </w:tc>
      </w:tr>
      <w:tr w:rsidR="00AC6467" w:rsidRPr="00DC6AC1" w14:paraId="004D1CE5" w14:textId="77777777" w:rsidTr="00DC6AC1">
        <w:tc>
          <w:tcPr>
            <w:tcW w:w="1430" w:type="dxa"/>
          </w:tcPr>
          <w:p w14:paraId="25B8615E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7–9-й</w:t>
            </w:r>
          </w:p>
        </w:tc>
        <w:tc>
          <w:tcPr>
            <w:tcW w:w="5054" w:type="dxa"/>
          </w:tcPr>
          <w:p w14:paraId="2D7C29FE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Информатика</w:t>
            </w:r>
            <w:proofErr w:type="spellEnd"/>
          </w:p>
        </w:tc>
        <w:tc>
          <w:tcPr>
            <w:tcW w:w="2861" w:type="dxa"/>
          </w:tcPr>
          <w:p w14:paraId="0F63BCC2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Диагностическая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работа</w:t>
            </w:r>
            <w:proofErr w:type="spellEnd"/>
          </w:p>
        </w:tc>
      </w:tr>
      <w:tr w:rsidR="00AC6467" w:rsidRPr="00DC6AC1" w14:paraId="43DBDDF2" w14:textId="77777777" w:rsidTr="00DC6AC1">
        <w:tc>
          <w:tcPr>
            <w:tcW w:w="1430" w:type="dxa"/>
          </w:tcPr>
          <w:p w14:paraId="295A3C6F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5–9-й</w:t>
            </w:r>
          </w:p>
        </w:tc>
        <w:tc>
          <w:tcPr>
            <w:tcW w:w="5054" w:type="dxa"/>
          </w:tcPr>
          <w:p w14:paraId="05CD2D7E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История</w:t>
            </w:r>
            <w:proofErr w:type="spellEnd"/>
          </w:p>
        </w:tc>
        <w:tc>
          <w:tcPr>
            <w:tcW w:w="2861" w:type="dxa"/>
          </w:tcPr>
          <w:p w14:paraId="2B57015C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Диагностическая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работа</w:t>
            </w:r>
            <w:proofErr w:type="spellEnd"/>
          </w:p>
        </w:tc>
      </w:tr>
      <w:tr w:rsidR="00AC6467" w:rsidRPr="00DC6AC1" w14:paraId="212A2B66" w14:textId="77777777" w:rsidTr="00DC6AC1">
        <w:tc>
          <w:tcPr>
            <w:tcW w:w="1430" w:type="dxa"/>
          </w:tcPr>
          <w:p w14:paraId="64DE573E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8–9-й</w:t>
            </w:r>
          </w:p>
        </w:tc>
        <w:tc>
          <w:tcPr>
            <w:tcW w:w="5054" w:type="dxa"/>
          </w:tcPr>
          <w:p w14:paraId="40C5C68E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Обществознание</w:t>
            </w:r>
            <w:proofErr w:type="spellEnd"/>
          </w:p>
        </w:tc>
        <w:tc>
          <w:tcPr>
            <w:tcW w:w="2861" w:type="dxa"/>
          </w:tcPr>
          <w:p w14:paraId="7E5F180A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Диагностическая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работа</w:t>
            </w:r>
            <w:proofErr w:type="spellEnd"/>
          </w:p>
        </w:tc>
      </w:tr>
      <w:tr w:rsidR="00AC6467" w:rsidRPr="00DC6AC1" w14:paraId="5D03A75B" w14:textId="77777777" w:rsidTr="00DC6AC1">
        <w:tc>
          <w:tcPr>
            <w:tcW w:w="1430" w:type="dxa"/>
          </w:tcPr>
          <w:p w14:paraId="69CFB3F4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5–9-й</w:t>
            </w:r>
          </w:p>
        </w:tc>
        <w:tc>
          <w:tcPr>
            <w:tcW w:w="5054" w:type="dxa"/>
          </w:tcPr>
          <w:p w14:paraId="603797EB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География</w:t>
            </w:r>
            <w:proofErr w:type="spellEnd"/>
          </w:p>
        </w:tc>
        <w:tc>
          <w:tcPr>
            <w:tcW w:w="2861" w:type="dxa"/>
          </w:tcPr>
          <w:p w14:paraId="4FCBEB03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Диагностическая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работа</w:t>
            </w:r>
            <w:proofErr w:type="spellEnd"/>
          </w:p>
        </w:tc>
      </w:tr>
      <w:tr w:rsidR="00AC6467" w:rsidRPr="00DC6AC1" w14:paraId="3AED1C7F" w14:textId="77777777" w:rsidTr="00DC6AC1">
        <w:tc>
          <w:tcPr>
            <w:tcW w:w="1430" w:type="dxa"/>
          </w:tcPr>
          <w:p w14:paraId="70384305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5–9-й</w:t>
            </w:r>
          </w:p>
        </w:tc>
        <w:tc>
          <w:tcPr>
            <w:tcW w:w="5054" w:type="dxa"/>
          </w:tcPr>
          <w:p w14:paraId="39700569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Биология</w:t>
            </w:r>
            <w:proofErr w:type="spellEnd"/>
          </w:p>
        </w:tc>
        <w:tc>
          <w:tcPr>
            <w:tcW w:w="2861" w:type="dxa"/>
          </w:tcPr>
          <w:p w14:paraId="198C6AE2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Диагностическая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работа</w:t>
            </w:r>
            <w:proofErr w:type="spellEnd"/>
          </w:p>
        </w:tc>
      </w:tr>
      <w:tr w:rsidR="00AC6467" w:rsidRPr="00DC6AC1" w14:paraId="5005F370" w14:textId="77777777" w:rsidTr="00DC6AC1">
        <w:tc>
          <w:tcPr>
            <w:tcW w:w="1430" w:type="dxa"/>
          </w:tcPr>
          <w:p w14:paraId="356AF70C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7–9-й</w:t>
            </w:r>
          </w:p>
        </w:tc>
        <w:tc>
          <w:tcPr>
            <w:tcW w:w="5054" w:type="dxa"/>
          </w:tcPr>
          <w:p w14:paraId="63946910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Физика</w:t>
            </w:r>
            <w:proofErr w:type="spellEnd"/>
          </w:p>
        </w:tc>
        <w:tc>
          <w:tcPr>
            <w:tcW w:w="2861" w:type="dxa"/>
          </w:tcPr>
          <w:p w14:paraId="4F8F859F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Диагностическая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работа</w:t>
            </w:r>
            <w:proofErr w:type="spellEnd"/>
          </w:p>
        </w:tc>
      </w:tr>
      <w:tr w:rsidR="00AC6467" w:rsidRPr="00DC6AC1" w14:paraId="134BC672" w14:textId="77777777" w:rsidTr="00DC6AC1">
        <w:tc>
          <w:tcPr>
            <w:tcW w:w="1430" w:type="dxa"/>
          </w:tcPr>
          <w:p w14:paraId="0F58DEE4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8–9-й</w:t>
            </w:r>
          </w:p>
        </w:tc>
        <w:tc>
          <w:tcPr>
            <w:tcW w:w="5054" w:type="dxa"/>
          </w:tcPr>
          <w:p w14:paraId="5F6B8414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Химия</w:t>
            </w:r>
            <w:proofErr w:type="spellEnd"/>
          </w:p>
        </w:tc>
        <w:tc>
          <w:tcPr>
            <w:tcW w:w="2861" w:type="dxa"/>
          </w:tcPr>
          <w:p w14:paraId="3AB6D665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Диагностическая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работа</w:t>
            </w:r>
            <w:proofErr w:type="spellEnd"/>
          </w:p>
        </w:tc>
      </w:tr>
      <w:tr w:rsidR="00AC6467" w:rsidRPr="00DC6AC1" w14:paraId="4C1A1366" w14:textId="77777777" w:rsidTr="00DC6AC1">
        <w:tc>
          <w:tcPr>
            <w:tcW w:w="1430" w:type="dxa"/>
          </w:tcPr>
          <w:p w14:paraId="5D08D084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5–8-й</w:t>
            </w:r>
          </w:p>
        </w:tc>
        <w:tc>
          <w:tcPr>
            <w:tcW w:w="5054" w:type="dxa"/>
          </w:tcPr>
          <w:p w14:paraId="36342E45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Музыка</w:t>
            </w:r>
            <w:proofErr w:type="spellEnd"/>
          </w:p>
        </w:tc>
        <w:tc>
          <w:tcPr>
            <w:tcW w:w="2861" w:type="dxa"/>
          </w:tcPr>
          <w:p w14:paraId="0ADFF080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Тестирование</w:t>
            </w:r>
            <w:proofErr w:type="spellEnd"/>
          </w:p>
        </w:tc>
      </w:tr>
      <w:tr w:rsidR="00AC6467" w:rsidRPr="00DC6AC1" w14:paraId="69088DCF" w14:textId="77777777" w:rsidTr="00DC6AC1">
        <w:tc>
          <w:tcPr>
            <w:tcW w:w="1430" w:type="dxa"/>
          </w:tcPr>
          <w:p w14:paraId="1F67130A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5–7-й</w:t>
            </w:r>
          </w:p>
        </w:tc>
        <w:tc>
          <w:tcPr>
            <w:tcW w:w="5054" w:type="dxa"/>
          </w:tcPr>
          <w:p w14:paraId="50521816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Изобразительное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искусство</w:t>
            </w:r>
            <w:proofErr w:type="spellEnd"/>
          </w:p>
        </w:tc>
        <w:tc>
          <w:tcPr>
            <w:tcW w:w="2861" w:type="dxa"/>
          </w:tcPr>
          <w:p w14:paraId="7872D955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Тестирование</w:t>
            </w:r>
            <w:proofErr w:type="spellEnd"/>
          </w:p>
        </w:tc>
      </w:tr>
      <w:tr w:rsidR="00AC6467" w:rsidRPr="00DC6AC1" w14:paraId="2502B14B" w14:textId="77777777" w:rsidTr="00DC6AC1">
        <w:tc>
          <w:tcPr>
            <w:tcW w:w="1430" w:type="dxa"/>
          </w:tcPr>
          <w:p w14:paraId="083528D3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5–9-й</w:t>
            </w:r>
          </w:p>
        </w:tc>
        <w:tc>
          <w:tcPr>
            <w:tcW w:w="5054" w:type="dxa"/>
          </w:tcPr>
          <w:p w14:paraId="7A6BEC55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Труд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технология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)</w:t>
            </w:r>
          </w:p>
        </w:tc>
        <w:tc>
          <w:tcPr>
            <w:tcW w:w="2861" w:type="dxa"/>
          </w:tcPr>
          <w:p w14:paraId="1956763D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Проектная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работа</w:t>
            </w:r>
            <w:proofErr w:type="spellEnd"/>
          </w:p>
        </w:tc>
      </w:tr>
      <w:tr w:rsidR="00AC6467" w:rsidRPr="00DC6AC1" w14:paraId="3C11423E" w14:textId="77777777" w:rsidTr="00DC6AC1">
        <w:tc>
          <w:tcPr>
            <w:tcW w:w="1430" w:type="dxa"/>
          </w:tcPr>
          <w:p w14:paraId="73584763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5–9-й</w:t>
            </w:r>
          </w:p>
        </w:tc>
        <w:tc>
          <w:tcPr>
            <w:tcW w:w="5054" w:type="dxa"/>
          </w:tcPr>
          <w:p w14:paraId="1CB78333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Физическая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культура</w:t>
            </w:r>
            <w:proofErr w:type="spellEnd"/>
          </w:p>
        </w:tc>
        <w:tc>
          <w:tcPr>
            <w:tcW w:w="2861" w:type="dxa"/>
          </w:tcPr>
          <w:p w14:paraId="4730F419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Тестирование</w:t>
            </w:r>
            <w:proofErr w:type="spellEnd"/>
          </w:p>
        </w:tc>
      </w:tr>
      <w:tr w:rsidR="00AC6467" w:rsidRPr="00DC6AC1" w14:paraId="2405BA92" w14:textId="77777777" w:rsidTr="00DC6AC1">
        <w:tc>
          <w:tcPr>
            <w:tcW w:w="1430" w:type="dxa"/>
          </w:tcPr>
          <w:p w14:paraId="7D271238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8–9-й</w:t>
            </w:r>
          </w:p>
        </w:tc>
        <w:tc>
          <w:tcPr>
            <w:tcW w:w="5054" w:type="dxa"/>
          </w:tcPr>
          <w:p w14:paraId="5EF2FC68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Основы безопасности и защиты Родины</w:t>
            </w:r>
          </w:p>
        </w:tc>
        <w:tc>
          <w:tcPr>
            <w:tcW w:w="2861" w:type="dxa"/>
          </w:tcPr>
          <w:p w14:paraId="2ACA0A9C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Диагностическая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работа</w:t>
            </w:r>
            <w:proofErr w:type="spellEnd"/>
          </w:p>
        </w:tc>
      </w:tr>
    </w:tbl>
    <w:p w14:paraId="0AD339DA" w14:textId="77777777" w:rsidR="00DC6AC1" w:rsidRPr="00DC6AC1" w:rsidRDefault="00DC6AC1" w:rsidP="00DC6AC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2060"/>
          <w:sz w:val="24"/>
          <w:szCs w:val="24"/>
          <w:lang w:val="en-US"/>
        </w:rPr>
      </w:pPr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5. </w:t>
      </w:r>
      <w:proofErr w:type="spellStart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>Дополнительные</w:t>
      </w:r>
      <w:proofErr w:type="spellEnd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 </w:t>
      </w:r>
      <w:proofErr w:type="spellStart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>сведения</w:t>
      </w:r>
      <w:proofErr w:type="spellEnd"/>
    </w:p>
    <w:p w14:paraId="645F0642" w14:textId="77777777" w:rsidR="00DC6AC1" w:rsidRPr="00DC6AC1" w:rsidRDefault="00DC6AC1" w:rsidP="00DC6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val="en-US"/>
        </w:rPr>
      </w:pPr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5.1. </w:t>
      </w:r>
      <w:proofErr w:type="spellStart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>Режим</w:t>
      </w:r>
      <w:proofErr w:type="spellEnd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 </w:t>
      </w:r>
      <w:proofErr w:type="spellStart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>работы</w:t>
      </w:r>
      <w:proofErr w:type="spellEnd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 </w:t>
      </w:r>
      <w:proofErr w:type="spellStart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>образовательной</w:t>
      </w:r>
      <w:proofErr w:type="spellEnd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 </w:t>
      </w:r>
      <w:proofErr w:type="spellStart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>организации</w:t>
      </w:r>
      <w:proofErr w:type="spellEnd"/>
    </w:p>
    <w:tbl>
      <w:tblPr>
        <w:tblStyle w:val="GridTable3Accent1"/>
        <w:tblW w:w="5000" w:type="pct"/>
        <w:tblInd w:w="-431" w:type="dxa"/>
        <w:tblLook w:val="0600" w:firstRow="0" w:lastRow="0" w:firstColumn="0" w:lastColumn="0" w:noHBand="1" w:noVBand="1"/>
      </w:tblPr>
      <w:tblGrid>
        <w:gridCol w:w="7578"/>
        <w:gridCol w:w="2560"/>
      </w:tblGrid>
      <w:tr w:rsidR="00AC6467" w:rsidRPr="00DC6AC1" w14:paraId="0BCEE9AB" w14:textId="77777777" w:rsidTr="00DC6AC1">
        <w:tc>
          <w:tcPr>
            <w:tcW w:w="6985" w:type="dxa"/>
          </w:tcPr>
          <w:p w14:paraId="2C7FF64F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Период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учебной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деятельности</w:t>
            </w:r>
            <w:proofErr w:type="spellEnd"/>
          </w:p>
        </w:tc>
        <w:tc>
          <w:tcPr>
            <w:tcW w:w="2360" w:type="dxa"/>
          </w:tcPr>
          <w:p w14:paraId="4418F07E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 xml:space="preserve">5–9-е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классы</w:t>
            </w:r>
            <w:proofErr w:type="spellEnd"/>
          </w:p>
        </w:tc>
      </w:tr>
      <w:tr w:rsidR="00AC6467" w:rsidRPr="00DC6AC1" w14:paraId="71F15864" w14:textId="77777777" w:rsidTr="00DC6AC1">
        <w:tc>
          <w:tcPr>
            <w:tcW w:w="6985" w:type="dxa"/>
          </w:tcPr>
          <w:p w14:paraId="1BE6FB12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Учебная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неделя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дней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)</w:t>
            </w:r>
          </w:p>
        </w:tc>
        <w:tc>
          <w:tcPr>
            <w:tcW w:w="2360" w:type="dxa"/>
          </w:tcPr>
          <w:p w14:paraId="073AB2FD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5</w:t>
            </w:r>
          </w:p>
        </w:tc>
      </w:tr>
      <w:tr w:rsidR="00AC6467" w:rsidRPr="00DC6AC1" w14:paraId="76EFF66E" w14:textId="77777777" w:rsidTr="00DC6AC1">
        <w:tc>
          <w:tcPr>
            <w:tcW w:w="6985" w:type="dxa"/>
          </w:tcPr>
          <w:p w14:paraId="52D8F547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Урок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минут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)</w:t>
            </w:r>
          </w:p>
        </w:tc>
        <w:tc>
          <w:tcPr>
            <w:tcW w:w="2360" w:type="dxa"/>
          </w:tcPr>
          <w:p w14:paraId="684695DC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45</w:t>
            </w:r>
          </w:p>
        </w:tc>
      </w:tr>
      <w:tr w:rsidR="00AC6467" w:rsidRPr="00DC6AC1" w14:paraId="7ADC8B49" w14:textId="77777777" w:rsidTr="00DC6AC1">
        <w:tc>
          <w:tcPr>
            <w:tcW w:w="6985" w:type="dxa"/>
          </w:tcPr>
          <w:p w14:paraId="6ECDCE2C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Перерыв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(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минут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)</w:t>
            </w:r>
          </w:p>
        </w:tc>
        <w:tc>
          <w:tcPr>
            <w:tcW w:w="2360" w:type="dxa"/>
          </w:tcPr>
          <w:p w14:paraId="686B63B2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10–20</w:t>
            </w:r>
          </w:p>
        </w:tc>
      </w:tr>
      <w:tr w:rsidR="00AC6467" w:rsidRPr="00DC6AC1" w14:paraId="5ABADC3E" w14:textId="77777777" w:rsidTr="00DC6AC1">
        <w:tc>
          <w:tcPr>
            <w:tcW w:w="6985" w:type="dxa"/>
          </w:tcPr>
          <w:p w14:paraId="79D877BC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Периодичность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промежуточной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аттестации</w:t>
            </w:r>
            <w:proofErr w:type="spellEnd"/>
          </w:p>
        </w:tc>
        <w:tc>
          <w:tcPr>
            <w:tcW w:w="2360" w:type="dxa"/>
          </w:tcPr>
          <w:p w14:paraId="00767032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1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раз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в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год</w:t>
            </w:r>
            <w:proofErr w:type="spellEnd"/>
          </w:p>
        </w:tc>
      </w:tr>
    </w:tbl>
    <w:p w14:paraId="4DA02B90" w14:textId="77777777" w:rsidR="00DC6AC1" w:rsidRPr="00DC6AC1" w:rsidRDefault="00DC6AC1" w:rsidP="00DC6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val="en-US"/>
        </w:rPr>
      </w:pPr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5.2. </w:t>
      </w:r>
      <w:proofErr w:type="spellStart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>Расписание</w:t>
      </w:r>
      <w:proofErr w:type="spellEnd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 </w:t>
      </w:r>
      <w:proofErr w:type="spellStart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>звонков</w:t>
      </w:r>
      <w:proofErr w:type="spellEnd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 и </w:t>
      </w:r>
      <w:proofErr w:type="spellStart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>перемен</w:t>
      </w:r>
      <w:proofErr w:type="spellEnd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>.</w:t>
      </w:r>
    </w:p>
    <w:tbl>
      <w:tblPr>
        <w:tblStyle w:val="GridTable3Accent1"/>
        <w:tblW w:w="5000" w:type="pct"/>
        <w:tblInd w:w="-289" w:type="dxa"/>
        <w:tblLook w:val="0600" w:firstRow="0" w:lastRow="0" w:firstColumn="0" w:lastColumn="0" w:noHBand="1" w:noVBand="1"/>
      </w:tblPr>
      <w:tblGrid>
        <w:gridCol w:w="3019"/>
        <w:gridCol w:w="3321"/>
        <w:gridCol w:w="3798"/>
      </w:tblGrid>
      <w:tr w:rsidR="00AC6467" w:rsidRPr="00DC6AC1" w14:paraId="37646798" w14:textId="77777777" w:rsidTr="00DC6AC1">
        <w:tc>
          <w:tcPr>
            <w:tcW w:w="0" w:type="auto"/>
          </w:tcPr>
          <w:p w14:paraId="14B40DFB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Урок</w:t>
            </w:r>
            <w:proofErr w:type="spellEnd"/>
          </w:p>
        </w:tc>
        <w:tc>
          <w:tcPr>
            <w:tcW w:w="0" w:type="auto"/>
          </w:tcPr>
          <w:p w14:paraId="5A89016A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Продолжительность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урока</w:t>
            </w:r>
            <w:proofErr w:type="spellEnd"/>
          </w:p>
        </w:tc>
        <w:tc>
          <w:tcPr>
            <w:tcW w:w="0" w:type="auto"/>
          </w:tcPr>
          <w:p w14:paraId="5508384B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Продолжительность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перемены</w:t>
            </w:r>
            <w:proofErr w:type="spellEnd"/>
          </w:p>
        </w:tc>
      </w:tr>
      <w:tr w:rsidR="00AC6467" w:rsidRPr="00DC6AC1" w14:paraId="28F0B8C3" w14:textId="77777777" w:rsidTr="00DC6AC1">
        <w:tc>
          <w:tcPr>
            <w:tcW w:w="0" w:type="auto"/>
          </w:tcPr>
          <w:p w14:paraId="21E6FD99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1-й</w:t>
            </w:r>
          </w:p>
        </w:tc>
        <w:tc>
          <w:tcPr>
            <w:tcW w:w="0" w:type="auto"/>
          </w:tcPr>
          <w:p w14:paraId="359BA615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08:30–09:15</w:t>
            </w:r>
          </w:p>
        </w:tc>
        <w:tc>
          <w:tcPr>
            <w:tcW w:w="0" w:type="auto"/>
          </w:tcPr>
          <w:p w14:paraId="2F3F42C1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10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минут</w:t>
            </w:r>
            <w:proofErr w:type="spellEnd"/>
          </w:p>
        </w:tc>
      </w:tr>
      <w:tr w:rsidR="00AC6467" w:rsidRPr="00DC6AC1" w14:paraId="464B6D7A" w14:textId="77777777" w:rsidTr="00DC6AC1">
        <w:tc>
          <w:tcPr>
            <w:tcW w:w="0" w:type="auto"/>
          </w:tcPr>
          <w:p w14:paraId="35ECD1BB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2-й</w:t>
            </w:r>
          </w:p>
        </w:tc>
        <w:tc>
          <w:tcPr>
            <w:tcW w:w="0" w:type="auto"/>
          </w:tcPr>
          <w:p w14:paraId="5936B1F2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09:25–10:10</w:t>
            </w:r>
          </w:p>
        </w:tc>
        <w:tc>
          <w:tcPr>
            <w:tcW w:w="0" w:type="auto"/>
          </w:tcPr>
          <w:p w14:paraId="225587E7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20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минут</w:t>
            </w:r>
            <w:proofErr w:type="spellEnd"/>
          </w:p>
        </w:tc>
      </w:tr>
      <w:tr w:rsidR="00AC6467" w:rsidRPr="00DC6AC1" w14:paraId="74673048" w14:textId="77777777" w:rsidTr="00DC6AC1">
        <w:tc>
          <w:tcPr>
            <w:tcW w:w="0" w:type="auto"/>
          </w:tcPr>
          <w:p w14:paraId="56B3C2E0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3-й</w:t>
            </w:r>
          </w:p>
        </w:tc>
        <w:tc>
          <w:tcPr>
            <w:tcW w:w="0" w:type="auto"/>
          </w:tcPr>
          <w:p w14:paraId="4947F83F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10:30–11:15</w:t>
            </w:r>
          </w:p>
        </w:tc>
        <w:tc>
          <w:tcPr>
            <w:tcW w:w="0" w:type="auto"/>
          </w:tcPr>
          <w:p w14:paraId="690B5FCD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20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минут</w:t>
            </w:r>
            <w:proofErr w:type="spellEnd"/>
          </w:p>
        </w:tc>
      </w:tr>
      <w:tr w:rsidR="00AC6467" w:rsidRPr="00DC6AC1" w14:paraId="22CB95A2" w14:textId="77777777" w:rsidTr="00DC6AC1">
        <w:tc>
          <w:tcPr>
            <w:tcW w:w="0" w:type="auto"/>
          </w:tcPr>
          <w:p w14:paraId="35B4412E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4-й</w:t>
            </w:r>
          </w:p>
        </w:tc>
        <w:tc>
          <w:tcPr>
            <w:tcW w:w="0" w:type="auto"/>
          </w:tcPr>
          <w:p w14:paraId="5F354179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11:35–12:20</w:t>
            </w:r>
          </w:p>
        </w:tc>
        <w:tc>
          <w:tcPr>
            <w:tcW w:w="0" w:type="auto"/>
          </w:tcPr>
          <w:p w14:paraId="191DAEE7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10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минут</w:t>
            </w:r>
            <w:proofErr w:type="spellEnd"/>
          </w:p>
        </w:tc>
      </w:tr>
      <w:tr w:rsidR="00AC6467" w:rsidRPr="00DC6AC1" w14:paraId="6E7A3322" w14:textId="77777777" w:rsidTr="00DC6AC1">
        <w:tc>
          <w:tcPr>
            <w:tcW w:w="0" w:type="auto"/>
          </w:tcPr>
          <w:p w14:paraId="773826CA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5-й</w:t>
            </w:r>
          </w:p>
        </w:tc>
        <w:tc>
          <w:tcPr>
            <w:tcW w:w="0" w:type="auto"/>
          </w:tcPr>
          <w:p w14:paraId="40350367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12:30–13:15</w:t>
            </w:r>
          </w:p>
        </w:tc>
        <w:tc>
          <w:tcPr>
            <w:tcW w:w="0" w:type="auto"/>
          </w:tcPr>
          <w:p w14:paraId="4CD04F2C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15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минут</w:t>
            </w:r>
            <w:proofErr w:type="spellEnd"/>
          </w:p>
        </w:tc>
      </w:tr>
      <w:tr w:rsidR="00AC6467" w:rsidRPr="00DC6AC1" w14:paraId="23045D55" w14:textId="77777777" w:rsidTr="00DC6AC1">
        <w:tc>
          <w:tcPr>
            <w:tcW w:w="0" w:type="auto"/>
          </w:tcPr>
          <w:p w14:paraId="61088B9F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6-й</w:t>
            </w:r>
          </w:p>
        </w:tc>
        <w:tc>
          <w:tcPr>
            <w:tcW w:w="0" w:type="auto"/>
          </w:tcPr>
          <w:p w14:paraId="1FE13EBC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13:30–14:15</w:t>
            </w:r>
          </w:p>
        </w:tc>
        <w:tc>
          <w:tcPr>
            <w:tcW w:w="0" w:type="auto"/>
          </w:tcPr>
          <w:p w14:paraId="1F308253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15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минут</w:t>
            </w:r>
            <w:proofErr w:type="spellEnd"/>
          </w:p>
        </w:tc>
      </w:tr>
      <w:tr w:rsidR="00AC6467" w:rsidRPr="00DC6AC1" w14:paraId="7AB00888" w14:textId="77777777" w:rsidTr="00DC6AC1">
        <w:tc>
          <w:tcPr>
            <w:tcW w:w="0" w:type="auto"/>
          </w:tcPr>
          <w:p w14:paraId="797D3BAD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7-й</w:t>
            </w:r>
          </w:p>
        </w:tc>
        <w:tc>
          <w:tcPr>
            <w:tcW w:w="0" w:type="auto"/>
          </w:tcPr>
          <w:p w14:paraId="546745B8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14:30–15:15</w:t>
            </w:r>
          </w:p>
        </w:tc>
        <w:tc>
          <w:tcPr>
            <w:tcW w:w="0" w:type="auto"/>
          </w:tcPr>
          <w:p w14:paraId="18EA9703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–</w:t>
            </w:r>
          </w:p>
        </w:tc>
      </w:tr>
      <w:tr w:rsidR="00AC6467" w:rsidRPr="00DC6AC1" w14:paraId="2AF14CA1" w14:textId="77777777" w:rsidTr="00DC6AC1">
        <w:tc>
          <w:tcPr>
            <w:tcW w:w="0" w:type="auto"/>
            <w:gridSpan w:val="3"/>
          </w:tcPr>
          <w:p w14:paraId="4E443D52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  <w:t>Перерыв между уроками и занятиями внеурочной деятельности – 30 минут</w:t>
            </w:r>
          </w:p>
        </w:tc>
      </w:tr>
      <w:tr w:rsidR="00AC6467" w:rsidRPr="00DC6AC1" w14:paraId="41C8A524" w14:textId="77777777" w:rsidTr="00DC6AC1">
        <w:tc>
          <w:tcPr>
            <w:tcW w:w="0" w:type="auto"/>
          </w:tcPr>
          <w:p w14:paraId="06158E2A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Внеурочная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деятельность</w:t>
            </w:r>
            <w:proofErr w:type="spellEnd"/>
          </w:p>
        </w:tc>
        <w:tc>
          <w:tcPr>
            <w:tcW w:w="0" w:type="auto"/>
          </w:tcPr>
          <w:p w14:paraId="03FB944A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С 15:45</w:t>
            </w:r>
          </w:p>
        </w:tc>
        <w:tc>
          <w:tcPr>
            <w:tcW w:w="0" w:type="auto"/>
          </w:tcPr>
          <w:p w14:paraId="657482BE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–</w:t>
            </w:r>
          </w:p>
        </w:tc>
      </w:tr>
    </w:tbl>
    <w:p w14:paraId="4974220E" w14:textId="77777777" w:rsidR="00DC6AC1" w:rsidRPr="00DC6AC1" w:rsidRDefault="00DC6AC1" w:rsidP="00DC6AC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2060"/>
          <w:sz w:val="24"/>
          <w:szCs w:val="24"/>
          <w:lang w:val="en-US"/>
        </w:rPr>
      </w:pPr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5.3. </w:t>
      </w:r>
      <w:proofErr w:type="spellStart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>Распределение</w:t>
      </w:r>
      <w:proofErr w:type="spellEnd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 </w:t>
      </w:r>
      <w:proofErr w:type="spellStart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>образовательной</w:t>
      </w:r>
      <w:proofErr w:type="spellEnd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 </w:t>
      </w:r>
      <w:proofErr w:type="spellStart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>недельной</w:t>
      </w:r>
      <w:proofErr w:type="spellEnd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 xml:space="preserve"> </w:t>
      </w:r>
      <w:proofErr w:type="spellStart"/>
      <w:r w:rsidRPr="00DC6AC1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val="en-US"/>
        </w:rPr>
        <w:t>нагрузки</w:t>
      </w:r>
      <w:proofErr w:type="spellEnd"/>
    </w:p>
    <w:tbl>
      <w:tblPr>
        <w:tblStyle w:val="GridTable3Accent1"/>
        <w:tblW w:w="5000" w:type="pct"/>
        <w:tblInd w:w="-431" w:type="dxa"/>
        <w:tblLook w:val="0600" w:firstRow="0" w:lastRow="0" w:firstColumn="0" w:lastColumn="0" w:noHBand="1" w:noVBand="1"/>
      </w:tblPr>
      <w:tblGrid>
        <w:gridCol w:w="3463"/>
        <w:gridCol w:w="1335"/>
        <w:gridCol w:w="1335"/>
        <w:gridCol w:w="1335"/>
        <w:gridCol w:w="1335"/>
        <w:gridCol w:w="1335"/>
      </w:tblGrid>
      <w:tr w:rsidR="00AC6467" w:rsidRPr="00DC6AC1" w14:paraId="2B6CCDAE" w14:textId="77777777" w:rsidTr="00DC6AC1">
        <w:tc>
          <w:tcPr>
            <w:tcW w:w="0" w:type="auto"/>
            <w:vMerge w:val="restart"/>
          </w:tcPr>
          <w:p w14:paraId="074B53F9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Образовательная</w:t>
            </w:r>
            <w:proofErr w:type="spellEnd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>деятельность</w:t>
            </w:r>
            <w:proofErr w:type="spellEnd"/>
          </w:p>
        </w:tc>
        <w:tc>
          <w:tcPr>
            <w:tcW w:w="0" w:type="auto"/>
            <w:gridSpan w:val="5"/>
          </w:tcPr>
          <w:p w14:paraId="6FE1259C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</w:rPr>
              <w:t>Недельная нагрузка в академических часах</w:t>
            </w:r>
          </w:p>
        </w:tc>
      </w:tr>
      <w:tr w:rsidR="00AC6467" w:rsidRPr="00DC6AC1" w14:paraId="5E48713D" w14:textId="77777777" w:rsidTr="00DC6AC1">
        <w:tc>
          <w:tcPr>
            <w:tcW w:w="0" w:type="auto"/>
            <w:vMerge/>
          </w:tcPr>
          <w:p w14:paraId="081B575E" w14:textId="77777777" w:rsidR="00DC6AC1" w:rsidRPr="00DC6AC1" w:rsidRDefault="00DC6AC1" w:rsidP="00DC6AC1">
            <w:pPr>
              <w:spacing w:before="100" w:beforeAutospacing="1" w:after="100" w:afterAutospacing="1"/>
              <w:ind w:left="75" w:right="75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</w:rPr>
            </w:pPr>
          </w:p>
        </w:tc>
        <w:tc>
          <w:tcPr>
            <w:tcW w:w="0" w:type="auto"/>
          </w:tcPr>
          <w:p w14:paraId="1BF36BBF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t xml:space="preserve">5-е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lastRenderedPageBreak/>
              <w:t>классы</w:t>
            </w:r>
            <w:proofErr w:type="spellEnd"/>
          </w:p>
        </w:tc>
        <w:tc>
          <w:tcPr>
            <w:tcW w:w="0" w:type="auto"/>
          </w:tcPr>
          <w:p w14:paraId="64793382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lastRenderedPageBreak/>
              <w:t xml:space="preserve">6-е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lastRenderedPageBreak/>
              <w:t>классы</w:t>
            </w:r>
            <w:proofErr w:type="spellEnd"/>
          </w:p>
        </w:tc>
        <w:tc>
          <w:tcPr>
            <w:tcW w:w="0" w:type="auto"/>
          </w:tcPr>
          <w:p w14:paraId="18B9FA1D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lastRenderedPageBreak/>
              <w:t xml:space="preserve">7-е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lastRenderedPageBreak/>
              <w:t>классы</w:t>
            </w:r>
            <w:proofErr w:type="spellEnd"/>
          </w:p>
        </w:tc>
        <w:tc>
          <w:tcPr>
            <w:tcW w:w="0" w:type="auto"/>
          </w:tcPr>
          <w:p w14:paraId="31BCF5FD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lastRenderedPageBreak/>
              <w:t xml:space="preserve">8-е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lastRenderedPageBreak/>
              <w:t>классы</w:t>
            </w:r>
            <w:proofErr w:type="spellEnd"/>
          </w:p>
        </w:tc>
        <w:tc>
          <w:tcPr>
            <w:tcW w:w="0" w:type="auto"/>
          </w:tcPr>
          <w:p w14:paraId="3935C161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lastRenderedPageBreak/>
              <w:t xml:space="preserve">9-е </w:t>
            </w:r>
            <w:proofErr w:type="spellStart"/>
            <w:r w:rsidRPr="00DC6AC1">
              <w:rPr>
                <w:rFonts w:ascii="Times New Roman" w:eastAsia="Times New Roman" w:hAnsi="Times New Roman" w:cs="Times New Roman"/>
                <w:b/>
                <w:bCs/>
                <w:color w:val="002060"/>
                <w:sz w:val="24"/>
                <w:szCs w:val="24"/>
                <w:lang w:val="en-US"/>
              </w:rPr>
              <w:lastRenderedPageBreak/>
              <w:t>классы</w:t>
            </w:r>
            <w:proofErr w:type="spellEnd"/>
          </w:p>
        </w:tc>
      </w:tr>
      <w:tr w:rsidR="00AC6467" w:rsidRPr="00DC6AC1" w14:paraId="25491C46" w14:textId="77777777" w:rsidTr="00DC6AC1">
        <w:tc>
          <w:tcPr>
            <w:tcW w:w="0" w:type="auto"/>
          </w:tcPr>
          <w:p w14:paraId="1C2D2A8C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lastRenderedPageBreak/>
              <w:t>Урочная</w:t>
            </w:r>
            <w:proofErr w:type="spellEnd"/>
          </w:p>
        </w:tc>
        <w:tc>
          <w:tcPr>
            <w:tcW w:w="0" w:type="auto"/>
          </w:tcPr>
          <w:p w14:paraId="0BC5FA3B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29</w:t>
            </w:r>
          </w:p>
        </w:tc>
        <w:tc>
          <w:tcPr>
            <w:tcW w:w="0" w:type="auto"/>
          </w:tcPr>
          <w:p w14:paraId="451D53D8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30</w:t>
            </w:r>
          </w:p>
        </w:tc>
        <w:tc>
          <w:tcPr>
            <w:tcW w:w="0" w:type="auto"/>
          </w:tcPr>
          <w:p w14:paraId="112657F8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32</w:t>
            </w:r>
          </w:p>
        </w:tc>
        <w:tc>
          <w:tcPr>
            <w:tcW w:w="0" w:type="auto"/>
          </w:tcPr>
          <w:p w14:paraId="0709780C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33</w:t>
            </w:r>
          </w:p>
        </w:tc>
        <w:tc>
          <w:tcPr>
            <w:tcW w:w="0" w:type="auto"/>
          </w:tcPr>
          <w:p w14:paraId="114F2B9F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33</w:t>
            </w:r>
          </w:p>
        </w:tc>
      </w:tr>
      <w:tr w:rsidR="00AC6467" w:rsidRPr="00DC6AC1" w14:paraId="63372EE4" w14:textId="77777777" w:rsidTr="00DC6AC1">
        <w:tc>
          <w:tcPr>
            <w:tcW w:w="0" w:type="auto"/>
          </w:tcPr>
          <w:p w14:paraId="00CE7509" w14:textId="77777777" w:rsidR="00DC6AC1" w:rsidRPr="00DC6AC1" w:rsidRDefault="00DC6AC1" w:rsidP="00DC6AC1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proofErr w:type="spellStart"/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Внеурочная</w:t>
            </w:r>
            <w:proofErr w:type="spellEnd"/>
          </w:p>
        </w:tc>
        <w:tc>
          <w:tcPr>
            <w:tcW w:w="0" w:type="auto"/>
          </w:tcPr>
          <w:p w14:paraId="0B6C9850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</w:tcPr>
          <w:p w14:paraId="601BF7D3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10</w:t>
            </w:r>
          </w:p>
        </w:tc>
        <w:tc>
          <w:tcPr>
            <w:tcW w:w="0" w:type="auto"/>
          </w:tcPr>
          <w:p w14:paraId="2BFF38ED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9</w:t>
            </w:r>
          </w:p>
        </w:tc>
        <w:tc>
          <w:tcPr>
            <w:tcW w:w="0" w:type="auto"/>
          </w:tcPr>
          <w:p w14:paraId="7937A107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8</w:t>
            </w:r>
          </w:p>
        </w:tc>
        <w:tc>
          <w:tcPr>
            <w:tcW w:w="0" w:type="auto"/>
          </w:tcPr>
          <w:p w14:paraId="66298DF0" w14:textId="77777777" w:rsidR="00DC6AC1" w:rsidRPr="00DC6AC1" w:rsidRDefault="00DC6AC1" w:rsidP="00DC6AC1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</w:pPr>
            <w:r w:rsidRPr="00DC6AC1">
              <w:rPr>
                <w:rFonts w:ascii="Times New Roman" w:eastAsia="Times New Roman" w:hAnsi="Times New Roman" w:cs="Times New Roman"/>
                <w:color w:val="002060"/>
                <w:sz w:val="24"/>
                <w:szCs w:val="24"/>
                <w:lang w:val="en-US"/>
              </w:rPr>
              <w:t>8</w:t>
            </w:r>
          </w:p>
        </w:tc>
      </w:tr>
    </w:tbl>
    <w:p w14:paraId="2E4BEB4B" w14:textId="77777777" w:rsidR="00B92101" w:rsidRPr="00AC6467" w:rsidRDefault="00B92101" w:rsidP="00DC6AC1">
      <w:pPr>
        <w:spacing w:before="100" w:beforeAutospacing="1" w:after="100" w:afterAutospacing="1" w:line="240" w:lineRule="auto"/>
        <w:rPr>
          <w:rFonts w:ascii="Times New Roman" w:hAnsi="Times New Roman" w:cs="Times New Roman"/>
          <w:color w:val="002060"/>
          <w:sz w:val="28"/>
        </w:rPr>
      </w:pPr>
    </w:p>
    <w:sectPr w:rsidR="00B92101" w:rsidRPr="00AC6467" w:rsidSect="00AC64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134" w:header="708" w:footer="708" w:gutter="0"/>
      <w:pgBorders w:offsetFrom="page">
        <w:top w:val="doubleWave" w:sz="6" w:space="24" w:color="7030A0"/>
        <w:left w:val="doubleWave" w:sz="6" w:space="24" w:color="7030A0"/>
        <w:bottom w:val="doubleWave" w:sz="6" w:space="24" w:color="7030A0"/>
        <w:right w:val="doubleWave" w:sz="6" w:space="24" w:color="7030A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42F509" w14:textId="77777777" w:rsidR="003A72A6" w:rsidRDefault="003A72A6" w:rsidP="00837E8B">
      <w:pPr>
        <w:spacing w:after="0" w:line="240" w:lineRule="auto"/>
      </w:pPr>
      <w:r>
        <w:separator/>
      </w:r>
    </w:p>
  </w:endnote>
  <w:endnote w:type="continuationSeparator" w:id="0">
    <w:p w14:paraId="5D424A3E" w14:textId="77777777" w:rsidR="003A72A6" w:rsidRDefault="003A72A6" w:rsidP="00837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5D32F" w14:textId="77777777" w:rsidR="00837E8B" w:rsidRDefault="00837E8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2E3726" w14:textId="77777777" w:rsidR="00837E8B" w:rsidRDefault="00837E8B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16B1EA" w14:textId="77777777" w:rsidR="00837E8B" w:rsidRDefault="00837E8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D5DD26" w14:textId="77777777" w:rsidR="003A72A6" w:rsidRDefault="003A72A6" w:rsidP="00837E8B">
      <w:pPr>
        <w:spacing w:after="0" w:line="240" w:lineRule="auto"/>
      </w:pPr>
      <w:r>
        <w:separator/>
      </w:r>
    </w:p>
  </w:footnote>
  <w:footnote w:type="continuationSeparator" w:id="0">
    <w:p w14:paraId="50C024D2" w14:textId="77777777" w:rsidR="003A72A6" w:rsidRDefault="003A72A6" w:rsidP="00837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6494B5" w14:textId="77777777" w:rsidR="00837E8B" w:rsidRDefault="00837E8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BC7CDC" w14:textId="77777777" w:rsidR="00837E8B" w:rsidRDefault="00837E8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5FC583" w14:textId="77777777" w:rsidR="00837E8B" w:rsidRDefault="00837E8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F2B83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7F781F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3027769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79F626A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7D7E2E8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D9F0822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5322"/>
    <w:rsid w:val="000221F9"/>
    <w:rsid w:val="00040763"/>
    <w:rsid w:val="00071BAD"/>
    <w:rsid w:val="00090C75"/>
    <w:rsid w:val="000A7639"/>
    <w:rsid w:val="000F1615"/>
    <w:rsid w:val="00151AD5"/>
    <w:rsid w:val="001614C6"/>
    <w:rsid w:val="00171490"/>
    <w:rsid w:val="001D2248"/>
    <w:rsid w:val="0023306A"/>
    <w:rsid w:val="002879D9"/>
    <w:rsid w:val="002A7F39"/>
    <w:rsid w:val="00327994"/>
    <w:rsid w:val="00361CE7"/>
    <w:rsid w:val="00371F50"/>
    <w:rsid w:val="003849DE"/>
    <w:rsid w:val="003A72A6"/>
    <w:rsid w:val="00411D9D"/>
    <w:rsid w:val="004204C7"/>
    <w:rsid w:val="00424B03"/>
    <w:rsid w:val="004A6828"/>
    <w:rsid w:val="004B0221"/>
    <w:rsid w:val="004D03BE"/>
    <w:rsid w:val="004D47B2"/>
    <w:rsid w:val="0059611D"/>
    <w:rsid w:val="005C42E2"/>
    <w:rsid w:val="005C5B1F"/>
    <w:rsid w:val="0064458F"/>
    <w:rsid w:val="006A6360"/>
    <w:rsid w:val="007127FD"/>
    <w:rsid w:val="00737D2C"/>
    <w:rsid w:val="007411ED"/>
    <w:rsid w:val="00777589"/>
    <w:rsid w:val="00782F06"/>
    <w:rsid w:val="0078677F"/>
    <w:rsid w:val="007B0D0F"/>
    <w:rsid w:val="007D318A"/>
    <w:rsid w:val="007D7780"/>
    <w:rsid w:val="00837E8B"/>
    <w:rsid w:val="00852BC5"/>
    <w:rsid w:val="0086452A"/>
    <w:rsid w:val="00895358"/>
    <w:rsid w:val="008D7BBF"/>
    <w:rsid w:val="00990F60"/>
    <w:rsid w:val="00992D0E"/>
    <w:rsid w:val="009B6FB9"/>
    <w:rsid w:val="00A10FE1"/>
    <w:rsid w:val="00A40C36"/>
    <w:rsid w:val="00A84ACB"/>
    <w:rsid w:val="00AC01AC"/>
    <w:rsid w:val="00AC6467"/>
    <w:rsid w:val="00B02C3B"/>
    <w:rsid w:val="00B46F13"/>
    <w:rsid w:val="00B66011"/>
    <w:rsid w:val="00B92101"/>
    <w:rsid w:val="00C40A82"/>
    <w:rsid w:val="00C60BEE"/>
    <w:rsid w:val="00C65322"/>
    <w:rsid w:val="00C72D28"/>
    <w:rsid w:val="00D354A6"/>
    <w:rsid w:val="00D506BE"/>
    <w:rsid w:val="00D8259F"/>
    <w:rsid w:val="00DC1D75"/>
    <w:rsid w:val="00DC4603"/>
    <w:rsid w:val="00DC6AC1"/>
    <w:rsid w:val="00DE721F"/>
    <w:rsid w:val="00DF1885"/>
    <w:rsid w:val="00E05BB5"/>
    <w:rsid w:val="00E44FE1"/>
    <w:rsid w:val="00EC3B3E"/>
    <w:rsid w:val="00EF48E3"/>
    <w:rsid w:val="00F36B30"/>
    <w:rsid w:val="00F51474"/>
    <w:rsid w:val="00FC4748"/>
    <w:rsid w:val="00FD0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C4417F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7E8B"/>
  </w:style>
  <w:style w:type="paragraph" w:styleId="a5">
    <w:name w:val="footer"/>
    <w:basedOn w:val="a"/>
    <w:link w:val="a6"/>
    <w:uiPriority w:val="99"/>
    <w:unhideWhenUsed/>
    <w:rsid w:val="00837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7E8B"/>
  </w:style>
  <w:style w:type="table" w:customStyle="1" w:styleId="-442">
    <w:name w:val="Таблица-сетка 4 — акцент 42"/>
    <w:basedOn w:val="a1"/>
    <w:next w:val="GridTable4Accent4"/>
    <w:uiPriority w:val="49"/>
    <w:rsid w:val="00DC6AC1"/>
    <w:pPr>
      <w:spacing w:before="100" w:beforeAutospacing="1" w:after="0" w:afterAutospacing="1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  <w:insideH w:val="nil"/>
          <w:insideV w:val="nil"/>
        </w:tcBorders>
        <w:shd w:val="clear" w:color="auto" w:fill="8064A2"/>
      </w:tcPr>
    </w:tblStylePr>
    <w:tblStylePr w:type="lastRow">
      <w:rPr>
        <w:b/>
        <w:bCs/>
      </w:rPr>
      <w:tblPr/>
      <w:tcPr>
        <w:tcBorders>
          <w:top w:val="double" w:sz="4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GridTable4Accent4">
    <w:name w:val="Grid Table 4 Accent 4"/>
    <w:basedOn w:val="a1"/>
    <w:uiPriority w:val="49"/>
    <w:rsid w:val="00DC6AC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3Accent5">
    <w:name w:val="Grid Table 3 Accent 5"/>
    <w:basedOn w:val="a1"/>
    <w:uiPriority w:val="48"/>
    <w:rsid w:val="00DC6AC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3Accent1">
    <w:name w:val="Grid Table 3 Accent 1"/>
    <w:basedOn w:val="a1"/>
    <w:uiPriority w:val="48"/>
    <w:rsid w:val="00DC6AC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37E8B"/>
  </w:style>
  <w:style w:type="paragraph" w:styleId="a5">
    <w:name w:val="footer"/>
    <w:basedOn w:val="a"/>
    <w:link w:val="a6"/>
    <w:uiPriority w:val="99"/>
    <w:unhideWhenUsed/>
    <w:rsid w:val="00837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37E8B"/>
  </w:style>
  <w:style w:type="table" w:customStyle="1" w:styleId="-442">
    <w:name w:val="Таблица-сетка 4 — акцент 42"/>
    <w:basedOn w:val="a1"/>
    <w:next w:val="GridTable4Accent4"/>
    <w:uiPriority w:val="49"/>
    <w:rsid w:val="00DC6AC1"/>
    <w:pPr>
      <w:spacing w:before="100" w:beforeAutospacing="1" w:after="0" w:afterAutospacing="1" w:line="240" w:lineRule="auto"/>
    </w:pPr>
    <w:rPr>
      <w:lang w:val="en-US"/>
    </w:rPr>
    <w:tblPr>
      <w:tblStyleRowBandSize w:val="1"/>
      <w:tblStyleColBandSize w:val="1"/>
      <w:tblInd w:w="0" w:type="dxa"/>
      <w:tblBorders>
        <w:top w:val="single" w:sz="4" w:space="0" w:color="B2A1C7"/>
        <w:left w:val="single" w:sz="4" w:space="0" w:color="B2A1C7"/>
        <w:bottom w:val="single" w:sz="4" w:space="0" w:color="B2A1C7"/>
        <w:right w:val="single" w:sz="4" w:space="0" w:color="B2A1C7"/>
        <w:insideH w:val="single" w:sz="4" w:space="0" w:color="B2A1C7"/>
        <w:insideV w:val="single" w:sz="4" w:space="0" w:color="B2A1C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top w:val="single" w:sz="4" w:space="0" w:color="8064A2"/>
          <w:left w:val="single" w:sz="4" w:space="0" w:color="8064A2"/>
          <w:bottom w:val="single" w:sz="4" w:space="0" w:color="8064A2"/>
          <w:right w:val="single" w:sz="4" w:space="0" w:color="8064A2"/>
          <w:insideH w:val="nil"/>
          <w:insideV w:val="nil"/>
        </w:tcBorders>
        <w:shd w:val="clear" w:color="auto" w:fill="8064A2"/>
      </w:tcPr>
    </w:tblStylePr>
    <w:tblStylePr w:type="lastRow">
      <w:rPr>
        <w:b/>
        <w:bCs/>
      </w:rPr>
      <w:tblPr/>
      <w:tcPr>
        <w:tcBorders>
          <w:top w:val="double" w:sz="4" w:space="0" w:color="8064A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5DFEC"/>
      </w:tcPr>
    </w:tblStylePr>
    <w:tblStylePr w:type="band1Horz">
      <w:tblPr/>
      <w:tcPr>
        <w:shd w:val="clear" w:color="auto" w:fill="E5DFEC"/>
      </w:tcPr>
    </w:tblStylePr>
  </w:style>
  <w:style w:type="table" w:customStyle="1" w:styleId="GridTable4Accent4">
    <w:name w:val="Grid Table 4 Accent 4"/>
    <w:basedOn w:val="a1"/>
    <w:uiPriority w:val="49"/>
    <w:rsid w:val="00DC6AC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customStyle="1" w:styleId="GridTable3Accent5">
    <w:name w:val="Grid Table 3 Accent 5"/>
    <w:basedOn w:val="a1"/>
    <w:uiPriority w:val="48"/>
    <w:rsid w:val="00DC6AC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customStyle="1" w:styleId="GridTable3Accent1">
    <w:name w:val="Grid Table 3 Accent 1"/>
    <w:basedOn w:val="a1"/>
    <w:uiPriority w:val="48"/>
    <w:rsid w:val="00DC6AC1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1124</Words>
  <Characters>6413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17</cp:lastModifiedBy>
  <cp:revision>2</cp:revision>
  <dcterms:created xsi:type="dcterms:W3CDTF">2025-09-19T05:02:00Z</dcterms:created>
  <dcterms:modified xsi:type="dcterms:W3CDTF">2025-09-19T05:02:00Z</dcterms:modified>
</cp:coreProperties>
</file>